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EB9F" w14:textId="5E69F122" w:rsidR="00F667E7" w:rsidRPr="00B55389" w:rsidRDefault="00A11AF9" w:rsidP="00CF0830">
      <w:pPr>
        <w:ind w:left="-180"/>
        <w:jc w:val="center"/>
        <w:rPr>
          <w:b/>
          <w:bCs/>
          <w:sz w:val="36"/>
          <w:szCs w:val="36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Project that is </w:t>
      </w:r>
      <w:r w:rsidR="00F667E7">
        <w:rPr>
          <w:b/>
          <w:sz w:val="36"/>
          <w:szCs w:val="36"/>
        </w:rPr>
        <w:t>Exempt or</w:t>
      </w:r>
      <w:r w:rsidR="00CF0830">
        <w:rPr>
          <w:b/>
          <w:sz w:val="36"/>
          <w:szCs w:val="36"/>
        </w:rPr>
        <w:t xml:space="preserve"> </w:t>
      </w:r>
      <w:r w:rsidR="00F667E7" w:rsidRPr="00B55389">
        <w:rPr>
          <w:b/>
          <w:bCs/>
          <w:sz w:val="36"/>
          <w:szCs w:val="36"/>
        </w:rPr>
        <w:t>Categorically Excluded</w:t>
      </w:r>
      <w:r w:rsidR="00F667E7">
        <w:rPr>
          <w:b/>
          <w:bCs/>
          <w:sz w:val="36"/>
          <w:szCs w:val="36"/>
        </w:rPr>
        <w:t xml:space="preserve"> Not</w:t>
      </w:r>
      <w:r w:rsidR="00F667E7" w:rsidRPr="00B55389">
        <w:rPr>
          <w:b/>
          <w:bCs/>
          <w:sz w:val="36"/>
          <w:szCs w:val="36"/>
        </w:rPr>
        <w:t xml:space="preserve"> Subject to Section 58.5</w:t>
      </w:r>
    </w:p>
    <w:p w14:paraId="0A96316E" w14:textId="77777777" w:rsidR="00F667E7" w:rsidRPr="00F667E7" w:rsidRDefault="00F667E7" w:rsidP="00F667E7">
      <w:pPr>
        <w:pStyle w:val="Default"/>
        <w:jc w:val="center"/>
        <w:rPr>
          <w:b/>
          <w:bCs/>
        </w:rPr>
      </w:pPr>
      <w:r w:rsidRPr="00F667E7">
        <w:rPr>
          <w:b/>
          <w:bCs/>
        </w:rPr>
        <w:t>Pursuant to 24 CFR Part 58.34(a) and 58.35(b)</w:t>
      </w:r>
    </w:p>
    <w:p w14:paraId="19241D8D" w14:textId="77777777" w:rsidR="00B13864" w:rsidRDefault="00B13864" w:rsidP="00A11AF9">
      <w:pPr>
        <w:pStyle w:val="Default"/>
      </w:pPr>
    </w:p>
    <w:p w14:paraId="1BB831A6" w14:textId="11A0ABDA" w:rsidR="00A11AF9" w:rsidRPr="00A11AF9" w:rsidRDefault="00A11AF9" w:rsidP="00A11AF9">
      <w:pPr>
        <w:pStyle w:val="Default"/>
      </w:pPr>
      <w:r w:rsidRPr="00A11AF9">
        <w:t xml:space="preserve">For use with </w:t>
      </w:r>
      <w:r w:rsidR="00F417CB">
        <w:t>S</w:t>
      </w:r>
      <w:r w:rsidR="003D7127">
        <w:t>tepping Stones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27FBDC14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3D7127" w:rsidRPr="003D7127">
        <w:rPr>
          <w:b/>
        </w:rPr>
        <w:t>Stepping Stones</w:t>
      </w:r>
    </w:p>
    <w:p w14:paraId="54DEBDD2" w14:textId="7B8BAFBE" w:rsidR="003D7127" w:rsidRPr="003D7127" w:rsidRDefault="003D7127" w:rsidP="003D712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</w:t>
      </w:r>
      <w:r w:rsidRPr="003D7127">
        <w:rPr>
          <w:rFonts w:ascii="Times New Roman" w:hAnsi="Times New Roman"/>
          <w:i/>
          <w:iCs/>
          <w:szCs w:val="24"/>
        </w:rPr>
        <w:t>his</w:t>
      </w:r>
      <w:r>
        <w:rPr>
          <w:rFonts w:ascii="Times New Roman" w:hAnsi="Times New Roman"/>
          <w:i/>
          <w:iCs/>
          <w:szCs w:val="24"/>
        </w:rPr>
        <w:t xml:space="preserve"> project provides</w:t>
      </w:r>
      <w:r w:rsidRPr="003D7127">
        <w:rPr>
          <w:rFonts w:ascii="Times New Roman" w:hAnsi="Times New Roman"/>
          <w:i/>
          <w:iCs/>
          <w:szCs w:val="24"/>
        </w:rPr>
        <w:t xml:space="preserve"> transitional housing for 12 </w:t>
      </w:r>
      <w:r>
        <w:rPr>
          <w:rFonts w:ascii="Times New Roman" w:hAnsi="Times New Roman"/>
          <w:i/>
          <w:iCs/>
          <w:szCs w:val="24"/>
        </w:rPr>
        <w:t xml:space="preserve">homeless </w:t>
      </w:r>
      <w:r w:rsidRPr="003D7127">
        <w:rPr>
          <w:rFonts w:ascii="Times New Roman" w:hAnsi="Times New Roman"/>
          <w:i/>
          <w:iCs/>
          <w:szCs w:val="24"/>
        </w:rPr>
        <w:t xml:space="preserve">young adults ages 18-24 </w:t>
      </w:r>
      <w:r>
        <w:rPr>
          <w:rFonts w:ascii="Times New Roman" w:hAnsi="Times New Roman"/>
          <w:i/>
          <w:iCs/>
          <w:szCs w:val="24"/>
        </w:rPr>
        <w:t>in</w:t>
      </w:r>
      <w:r w:rsidRPr="003D7127">
        <w:rPr>
          <w:rFonts w:ascii="Times New Roman" w:hAnsi="Times New Roman"/>
          <w:i/>
          <w:iCs/>
          <w:szCs w:val="24"/>
        </w:rPr>
        <w:t xml:space="preserve"> a</w:t>
      </w:r>
      <w:r>
        <w:rPr>
          <w:rFonts w:ascii="Times New Roman" w:hAnsi="Times New Roman"/>
          <w:i/>
          <w:iCs/>
          <w:szCs w:val="24"/>
        </w:rPr>
        <w:t xml:space="preserve"> single</w:t>
      </w:r>
      <w:r w:rsidRPr="003D7127">
        <w:rPr>
          <w:rFonts w:ascii="Times New Roman" w:hAnsi="Times New Roman"/>
          <w:i/>
          <w:iCs/>
          <w:szCs w:val="24"/>
        </w:rPr>
        <w:t xml:space="preserve"> 12-bedroom house located in Yonkers</w:t>
      </w:r>
      <w:r>
        <w:rPr>
          <w:rFonts w:ascii="Times New Roman" w:hAnsi="Times New Roman"/>
          <w:i/>
          <w:iCs/>
          <w:szCs w:val="24"/>
        </w:rPr>
        <w:t>; the site</w:t>
      </w:r>
      <w:r w:rsidRPr="003D7127">
        <w:rPr>
          <w:rFonts w:ascii="Times New Roman" w:hAnsi="Times New Roman"/>
          <w:i/>
          <w:iCs/>
          <w:szCs w:val="24"/>
        </w:rPr>
        <w:t xml:space="preserve"> has efficiency bedrooms for each client, a staff office, kitchen, laundry, and a backyard. Young adults will benefit from on-site services, supervision, and peer support offered by the congregate site.</w:t>
      </w:r>
    </w:p>
    <w:p w14:paraId="28D68F3A" w14:textId="449C77C1" w:rsidR="003D7127" w:rsidRPr="003D7127" w:rsidRDefault="003D7127" w:rsidP="003D712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The project</w:t>
      </w:r>
      <w:r w:rsidRPr="003D7127">
        <w:rPr>
          <w:rFonts w:ascii="Times New Roman" w:hAnsi="Times New Roman"/>
          <w:i/>
          <w:iCs/>
          <w:szCs w:val="24"/>
        </w:rPr>
        <w:t xml:space="preserve"> provide</w:t>
      </w:r>
      <w:r>
        <w:rPr>
          <w:rFonts w:ascii="Times New Roman" w:hAnsi="Times New Roman"/>
          <w:i/>
          <w:iCs/>
          <w:szCs w:val="24"/>
        </w:rPr>
        <w:t>s</w:t>
      </w:r>
      <w:r w:rsidRPr="003D7127">
        <w:rPr>
          <w:rFonts w:ascii="Times New Roman" w:hAnsi="Times New Roman"/>
          <w:i/>
          <w:iCs/>
          <w:szCs w:val="24"/>
        </w:rPr>
        <w:t xml:space="preserve"> a full-time Independent Living Specialist who work</w:t>
      </w:r>
      <w:r>
        <w:rPr>
          <w:rFonts w:ascii="Times New Roman" w:hAnsi="Times New Roman"/>
          <w:i/>
          <w:iCs/>
          <w:szCs w:val="24"/>
        </w:rPr>
        <w:t>s</w:t>
      </w:r>
      <w:r w:rsidRPr="003D7127">
        <w:rPr>
          <w:rFonts w:ascii="Times New Roman" w:hAnsi="Times New Roman"/>
          <w:i/>
          <w:iCs/>
          <w:szCs w:val="24"/>
        </w:rPr>
        <w:t xml:space="preserve"> on site at the house</w:t>
      </w:r>
      <w:r w:rsidR="000F18D9">
        <w:rPr>
          <w:rFonts w:ascii="Times New Roman" w:hAnsi="Times New Roman"/>
          <w:i/>
          <w:iCs/>
          <w:szCs w:val="24"/>
        </w:rPr>
        <w:t xml:space="preserve"> to</w:t>
      </w:r>
      <w:r w:rsidRPr="003D7127">
        <w:rPr>
          <w:rFonts w:ascii="Times New Roman" w:hAnsi="Times New Roman"/>
          <w:i/>
          <w:iCs/>
          <w:szCs w:val="24"/>
        </w:rPr>
        <w:t xml:space="preserve"> l provide participant</w:t>
      </w:r>
      <w:r w:rsidR="000F18D9">
        <w:rPr>
          <w:rFonts w:ascii="Times New Roman" w:hAnsi="Times New Roman"/>
          <w:i/>
          <w:iCs/>
          <w:szCs w:val="24"/>
        </w:rPr>
        <w:t>s</w:t>
      </w:r>
      <w:r w:rsidRPr="003D7127">
        <w:rPr>
          <w:rFonts w:ascii="Times New Roman" w:hAnsi="Times New Roman"/>
          <w:i/>
          <w:iCs/>
          <w:szCs w:val="24"/>
        </w:rPr>
        <w:t xml:space="preserve"> with a needs assessment, service planning and coordination, life skills training, linkage to mental health and chemical dependency treatment and education and employment services, and weekly house meetings/peer support groups</w:t>
      </w:r>
      <w:r w:rsidR="000F18D9">
        <w:rPr>
          <w:rFonts w:ascii="Times New Roman" w:hAnsi="Times New Roman"/>
          <w:i/>
          <w:iCs/>
          <w:szCs w:val="24"/>
        </w:rPr>
        <w:t>. T</w:t>
      </w:r>
      <w:r w:rsidRPr="003D7127">
        <w:rPr>
          <w:rFonts w:ascii="Times New Roman" w:hAnsi="Times New Roman"/>
          <w:i/>
          <w:iCs/>
          <w:szCs w:val="24"/>
        </w:rPr>
        <w:t xml:space="preserve">wo Resource Specialists manage residential </w:t>
      </w:r>
      <w:r w:rsidR="000F18D9">
        <w:rPr>
          <w:rFonts w:ascii="Times New Roman" w:hAnsi="Times New Roman"/>
          <w:i/>
          <w:iCs/>
          <w:szCs w:val="24"/>
        </w:rPr>
        <w:t>operations</w:t>
      </w:r>
      <w:r w:rsidRPr="003D7127">
        <w:rPr>
          <w:rFonts w:ascii="Times New Roman" w:hAnsi="Times New Roman"/>
          <w:i/>
          <w:iCs/>
          <w:szCs w:val="24"/>
        </w:rPr>
        <w:t xml:space="preserve"> and provide on-site security during day-time hours. </w:t>
      </w:r>
    </w:p>
    <w:p w14:paraId="4AF8D130" w14:textId="57B8092A" w:rsidR="003D7127" w:rsidRPr="003D7127" w:rsidRDefault="003D7127" w:rsidP="003D7127">
      <w:pPr>
        <w:rPr>
          <w:rFonts w:ascii="Times New Roman" w:hAnsi="Times New Roman"/>
          <w:i/>
          <w:iCs/>
          <w:szCs w:val="24"/>
        </w:rPr>
      </w:pPr>
      <w:r w:rsidRPr="003D7127">
        <w:rPr>
          <w:rFonts w:ascii="Times New Roman" w:hAnsi="Times New Roman"/>
          <w:i/>
          <w:iCs/>
          <w:szCs w:val="24"/>
        </w:rPr>
        <w:t>The project will provide services that encourage young adults to move into a safe and stable temporary residence, receive a variety of support services that facilitates long-term economic independence and stable housing, and receive referrals to community services and resources that can help them develop into healthy, productive adults</w:t>
      </w:r>
      <w:r w:rsidR="000F18D9">
        <w:rPr>
          <w:rFonts w:ascii="Times New Roman" w:hAnsi="Times New Roman"/>
          <w:i/>
          <w:iCs/>
          <w:szCs w:val="24"/>
        </w:rPr>
        <w:t>.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02CAC369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3D7127" w:rsidRPr="003D7127">
        <w:t>NY0864L2T041</w:t>
      </w:r>
      <w:r w:rsidR="00A120A6">
        <w:t>605</w:t>
      </w:r>
      <w:bookmarkStart w:id="0" w:name="_GoBack"/>
      <w:bookmarkEnd w:id="0"/>
    </w:p>
    <w:p w14:paraId="1F680450" w14:textId="76B964BE" w:rsidR="00F1492C" w:rsidRPr="00F1492C" w:rsidRDefault="00A11AF9" w:rsidP="00F1492C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F667E7" w:rsidRPr="00F667E7">
        <w:t xml:space="preserve"> </w:t>
      </w:r>
      <w:r w:rsidR="003D7127">
        <w:t>Stepping Stones</w:t>
      </w:r>
      <w:r w:rsidR="00715E25">
        <w:rPr>
          <w:rFonts w:ascii="Times New Roman" w:hAnsi="Times New Roman"/>
          <w:szCs w:val="24"/>
        </w:rPr>
        <w:br/>
      </w:r>
      <w:r w:rsidR="005176BC">
        <w:rPr>
          <w:rFonts w:ascii="Times New Roman" w:hAnsi="Times New Roman"/>
          <w:szCs w:val="24"/>
        </w:rPr>
        <w:t>3. Funding Amount: $</w:t>
      </w:r>
      <w:r w:rsidR="000F18D9" w:rsidRPr="000F18D9">
        <w:rPr>
          <w:rFonts w:ascii="Times New Roman" w:hAnsi="Times New Roman"/>
          <w:szCs w:val="24"/>
        </w:rPr>
        <w:t>329,915</w:t>
      </w:r>
    </w:p>
    <w:p w14:paraId="4159C2CD" w14:textId="34049306" w:rsidR="001766EE" w:rsidRDefault="005176BC" w:rsidP="00F1492C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B51DBF">
        <w:rPr>
          <w:rFonts w:ascii="Times New Roman" w:hAnsi="Times New Roman"/>
          <w:szCs w:val="24"/>
        </w:rPr>
        <w:t>$</w:t>
      </w:r>
      <w:r w:rsidR="000F18D9" w:rsidRPr="000F18D9">
        <w:rPr>
          <w:rFonts w:ascii="Times New Roman" w:hAnsi="Times New Roman"/>
          <w:szCs w:val="24"/>
        </w:rPr>
        <w:t>329,915</w:t>
      </w:r>
      <w:r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>
        <w:rPr>
          <w:rFonts w:ascii="Times New Roman" w:hAnsi="Times New Roman"/>
          <w:szCs w:val="24"/>
        </w:rPr>
        <w:t>$</w:t>
      </w:r>
      <w:r w:rsidR="000F18D9" w:rsidRPr="000F18D9">
        <w:rPr>
          <w:rFonts w:ascii="Times New Roman" w:hAnsi="Times New Roman"/>
          <w:szCs w:val="24"/>
        </w:rPr>
        <w:t>395,894</w:t>
      </w:r>
      <w:r w:rsidRPr="00A11AF9">
        <w:rPr>
          <w:rFonts w:ascii="Times New Roman" w:hAnsi="Times New Roman"/>
          <w:szCs w:val="24"/>
        </w:rPr>
        <w:br/>
      </w:r>
      <w:r w:rsidR="00A11AF9"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</w:t>
      </w:r>
      <w:r w:rsidR="00F1492C">
        <w:rPr>
          <w:rFonts w:ascii="Times New Roman" w:hAnsi="Times New Roman"/>
          <w:szCs w:val="24"/>
        </w:rPr>
        <w:t>Transitional</w:t>
      </w:r>
      <w:r w:rsidR="000A7B03">
        <w:rPr>
          <w:rFonts w:ascii="Times New Roman" w:hAnsi="Times New Roman"/>
          <w:szCs w:val="24"/>
        </w:rPr>
        <w:t xml:space="preserve"> Housing - </w:t>
      </w:r>
      <w:r w:rsidR="00C05937">
        <w:rPr>
          <w:rFonts w:ascii="Times New Roman" w:hAnsi="Times New Roman"/>
          <w:szCs w:val="24"/>
        </w:rPr>
        <w:t>Leasing</w:t>
      </w:r>
      <w:r w:rsidR="00A11AF9"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4D0C66DA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B51DBF">
        <w:rPr>
          <w:rFonts w:ascii="Times New Roman" w:hAnsi="Times New Roman"/>
          <w:szCs w:val="24"/>
        </w:rPr>
        <w:t>Westchester County DSS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Default="00A11AF9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C723" w14:textId="77777777" w:rsidR="00AC402D" w:rsidRDefault="00AC402D" w:rsidP="00A11AF9">
      <w:r>
        <w:separator/>
      </w:r>
    </w:p>
  </w:endnote>
  <w:endnote w:type="continuationSeparator" w:id="0">
    <w:p w14:paraId="2CE6EAD8" w14:textId="77777777" w:rsidR="00AC402D" w:rsidRDefault="00AC402D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C0F0" w14:textId="77777777" w:rsidR="00AC402D" w:rsidRDefault="00AC402D" w:rsidP="00A11AF9">
      <w:r>
        <w:separator/>
      </w:r>
    </w:p>
  </w:footnote>
  <w:footnote w:type="continuationSeparator" w:id="0">
    <w:p w14:paraId="4FE9A208" w14:textId="77777777" w:rsidR="00AC402D" w:rsidRDefault="00AC402D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B247" w14:textId="77777777" w:rsidR="00A120A6" w:rsidRDefault="00A120A6" w:rsidP="00A120A6">
    <w:pPr>
      <w:pStyle w:val="Header"/>
    </w:pPr>
    <w:r>
      <w:rPr>
        <w:noProof/>
      </w:rPr>
      <w:drawing>
        <wp:inline distT="0" distB="0" distL="0" distR="0" wp14:anchorId="0E029125" wp14:editId="1386E3C1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18F775" w14:textId="77777777" w:rsidR="00A120A6" w:rsidRDefault="00A120A6" w:rsidP="00A120A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0FD9F6AF" w14:textId="77777777" w:rsidR="00A120A6" w:rsidRDefault="00A120A6" w:rsidP="00A120A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37D94D60" w14:textId="77777777" w:rsidR="00A120A6" w:rsidRPr="003429E0" w:rsidRDefault="00A120A6" w:rsidP="00A120A6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267A1F63" w14:textId="77777777" w:rsidR="00A120A6" w:rsidRPr="003429E0" w:rsidRDefault="00A120A6" w:rsidP="00A120A6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3612E5B1" w14:textId="77777777" w:rsidR="00A120A6" w:rsidRPr="003429E0" w:rsidRDefault="00A120A6" w:rsidP="00A120A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3D7127" w:rsidRDefault="003D7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A7B03"/>
    <w:rsid w:val="000C7A98"/>
    <w:rsid w:val="000E43F5"/>
    <w:rsid w:val="000F18D9"/>
    <w:rsid w:val="00173B0F"/>
    <w:rsid w:val="001766EE"/>
    <w:rsid w:val="003569D8"/>
    <w:rsid w:val="00373B65"/>
    <w:rsid w:val="003D7127"/>
    <w:rsid w:val="00405677"/>
    <w:rsid w:val="004348A8"/>
    <w:rsid w:val="004A563E"/>
    <w:rsid w:val="004D79AD"/>
    <w:rsid w:val="004F7DC6"/>
    <w:rsid w:val="005176BC"/>
    <w:rsid w:val="00546C6B"/>
    <w:rsid w:val="00592535"/>
    <w:rsid w:val="005950AC"/>
    <w:rsid w:val="005B7223"/>
    <w:rsid w:val="006B429C"/>
    <w:rsid w:val="00715E25"/>
    <w:rsid w:val="007337B6"/>
    <w:rsid w:val="008A078F"/>
    <w:rsid w:val="00975B74"/>
    <w:rsid w:val="00981F4C"/>
    <w:rsid w:val="009C6AEE"/>
    <w:rsid w:val="009F0913"/>
    <w:rsid w:val="00A11AF9"/>
    <w:rsid w:val="00A120A6"/>
    <w:rsid w:val="00A26AAF"/>
    <w:rsid w:val="00AC17C1"/>
    <w:rsid w:val="00AC402D"/>
    <w:rsid w:val="00B13864"/>
    <w:rsid w:val="00B51DBF"/>
    <w:rsid w:val="00B70F6A"/>
    <w:rsid w:val="00C05937"/>
    <w:rsid w:val="00C82BD4"/>
    <w:rsid w:val="00CC4EBD"/>
    <w:rsid w:val="00CF0830"/>
    <w:rsid w:val="00E13BC8"/>
    <w:rsid w:val="00EA78E5"/>
    <w:rsid w:val="00ED4133"/>
    <w:rsid w:val="00F13567"/>
    <w:rsid w:val="00F1492C"/>
    <w:rsid w:val="00F236E6"/>
    <w:rsid w:val="00F417CB"/>
    <w:rsid w:val="00F667E7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Karl Bertrand</cp:lastModifiedBy>
  <cp:revision>2</cp:revision>
  <dcterms:created xsi:type="dcterms:W3CDTF">2018-04-30T18:59:00Z</dcterms:created>
  <dcterms:modified xsi:type="dcterms:W3CDTF">2018-04-30T18:59:00Z</dcterms:modified>
</cp:coreProperties>
</file>