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tblPr>
      <w:tblGrid>
        <w:gridCol w:w="5122"/>
        <w:gridCol w:w="5102"/>
      </w:tblGrid>
      <w:tr w:rsidR="004F0BDA" w:rsidTr="00A50AD9">
        <w:tc>
          <w:tcPr>
            <w:tcW w:w="5122" w:type="dxa"/>
          </w:tcPr>
          <w:p w:rsidR="004F0BDA" w:rsidRPr="003E5C8D" w:rsidRDefault="003E5C8D" w:rsidP="001B0CFF">
            <w:pPr>
              <w:pStyle w:val="Heading1"/>
              <w:rPr>
                <w:sz w:val="36"/>
                <w:szCs w:val="36"/>
              </w:rPr>
            </w:pPr>
            <w:r w:rsidRPr="003E5C8D">
              <w:rPr>
                <w:sz w:val="36"/>
                <w:szCs w:val="36"/>
              </w:rPr>
              <w:t>Recovery Housing Network</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02"/>
            </w:tblGrid>
            <w:tr w:rsidR="004F0BDA" w:rsidTr="004F0BDA">
              <w:trPr>
                <w:cantSplit/>
                <w:trHeight w:val="360"/>
              </w:trPr>
              <w:sdt>
                <w:sdtPr>
                  <w:alias w:val="Date"/>
                  <w:tag w:val="Date"/>
                  <w:id w:val="807176084"/>
                  <w:placeholder>
                    <w:docPart w:val="34D0DF67BB3BC14E9F078D37E4BEFA73"/>
                  </w:placeholder>
                  <w:date w:fullDate="2013-04-16T00:00:00Z">
                    <w:dateFormat w:val="MMMM d, yyyy"/>
                    <w:lid w:val="en-US"/>
                    <w:storeMappedDataAs w:val="dateTime"/>
                    <w:calendar w:val="gregorian"/>
                  </w:date>
                </w:sdtPr>
                <w:sdtContent>
                  <w:tc>
                    <w:tcPr>
                      <w:tcW w:w="4989" w:type="dxa"/>
                    </w:tcPr>
                    <w:p w:rsidR="004F0BDA" w:rsidRDefault="00BC2CB5" w:rsidP="00BC2CB5">
                      <w:pPr>
                        <w:pStyle w:val="MeetingInformation"/>
                      </w:pPr>
                      <w:r>
                        <w:t>April 16, 2013</w:t>
                      </w:r>
                    </w:p>
                  </w:tc>
                </w:sdtContent>
              </w:sdt>
            </w:tr>
            <w:tr w:rsidR="004F0BDA" w:rsidTr="004F0BDA">
              <w:trPr>
                <w:cantSplit/>
                <w:trHeight w:val="360"/>
              </w:trPr>
              <w:tc>
                <w:tcPr>
                  <w:tcW w:w="4989" w:type="dxa"/>
                </w:tcPr>
                <w:p w:rsidR="004F0BDA" w:rsidRDefault="003E5C8D" w:rsidP="003E5C8D">
                  <w:pPr>
                    <w:pStyle w:val="MeetingInformation"/>
                  </w:pPr>
                  <w:r>
                    <w:t>10am</w:t>
                  </w:r>
                </w:p>
              </w:tc>
            </w:tr>
            <w:tr w:rsidR="004F0BDA" w:rsidTr="004F0BDA">
              <w:trPr>
                <w:cantSplit/>
                <w:trHeight w:val="360"/>
              </w:trPr>
              <w:tc>
                <w:tcPr>
                  <w:tcW w:w="4989" w:type="dxa"/>
                </w:tcPr>
                <w:p w:rsidR="004F0BDA" w:rsidRDefault="003E5C8D" w:rsidP="00BC2CB5">
                  <w:pPr>
                    <w:pStyle w:val="MeetingInformation"/>
                  </w:pPr>
                  <w:r>
                    <w:t xml:space="preserve">112 E. Post Road, </w:t>
                  </w:r>
                  <w:r w:rsidR="00BC2CB5">
                    <w:t>EAP Conference Room</w:t>
                  </w:r>
                </w:p>
              </w:tc>
            </w:tr>
          </w:tbl>
          <w:p w:rsidR="004F0BDA" w:rsidRDefault="004F0BDA"/>
        </w:tc>
      </w:tr>
    </w:tbl>
    <w:p w:rsidR="004F0BDA" w:rsidRDefault="004F0BDA"/>
    <w:tbl>
      <w:tblPr>
        <w:tblW w:w="5000" w:type="pct"/>
        <w:tblCellMar>
          <w:left w:w="0" w:type="dxa"/>
          <w:right w:w="0" w:type="dxa"/>
        </w:tblCellMar>
        <w:tblLook w:val="0000"/>
      </w:tblPr>
      <w:tblGrid>
        <w:gridCol w:w="1946"/>
        <w:gridCol w:w="3184"/>
        <w:gridCol w:w="1779"/>
        <w:gridCol w:w="3315"/>
      </w:tblGrid>
      <w:tr w:rsidR="00F85DF4" w:rsidRPr="0086110A" w:rsidTr="0026136F">
        <w:trPr>
          <w:trHeight w:hRule="exact" w:val="360"/>
        </w:trPr>
        <w:tc>
          <w:tcPr>
            <w:tcW w:w="1946" w:type="dxa"/>
            <w:vAlign w:val="bottom"/>
          </w:tcPr>
          <w:p w:rsidR="00F85DF4" w:rsidRPr="0086110A" w:rsidRDefault="00F85DF4" w:rsidP="00A50AD9">
            <w:pPr>
              <w:pStyle w:val="Heading3"/>
            </w:pPr>
            <w:r w:rsidRPr="0086110A">
              <w:t>Meeting called by:</w:t>
            </w:r>
          </w:p>
        </w:tc>
        <w:tc>
          <w:tcPr>
            <w:tcW w:w="3184" w:type="dxa"/>
            <w:vAlign w:val="bottom"/>
          </w:tcPr>
          <w:p w:rsidR="00F85DF4" w:rsidRPr="0086110A" w:rsidRDefault="003E5C8D" w:rsidP="00A50AD9">
            <w:r>
              <w:t>Karl Bertrand, Dahlia Austin</w:t>
            </w:r>
          </w:p>
        </w:tc>
        <w:tc>
          <w:tcPr>
            <w:tcW w:w="1779" w:type="dxa"/>
            <w:vAlign w:val="bottom"/>
          </w:tcPr>
          <w:p w:rsidR="00F85DF4" w:rsidRPr="0086110A" w:rsidRDefault="00F85DF4" w:rsidP="00A50AD9">
            <w:pPr>
              <w:pStyle w:val="Heading3"/>
            </w:pPr>
            <w:r w:rsidRPr="0086110A">
              <w:t>Type of meeting:</w:t>
            </w:r>
          </w:p>
        </w:tc>
        <w:tc>
          <w:tcPr>
            <w:tcW w:w="3315" w:type="dxa"/>
            <w:vAlign w:val="bottom"/>
          </w:tcPr>
          <w:p w:rsidR="00F85DF4" w:rsidRPr="0086110A" w:rsidRDefault="004A1006" w:rsidP="00A50AD9">
            <w:r>
              <w:t>Information</w:t>
            </w:r>
            <w:r w:rsidR="00485E15">
              <w:t xml:space="preserve"> session</w:t>
            </w:r>
          </w:p>
        </w:tc>
      </w:tr>
      <w:tr w:rsidR="00F85DF4" w:rsidRPr="0086110A" w:rsidTr="0026136F">
        <w:trPr>
          <w:trHeight w:hRule="exact" w:val="360"/>
        </w:trPr>
        <w:tc>
          <w:tcPr>
            <w:tcW w:w="1946" w:type="dxa"/>
            <w:vAlign w:val="bottom"/>
          </w:tcPr>
          <w:p w:rsidR="00F85DF4" w:rsidRPr="0086110A" w:rsidRDefault="00F85DF4" w:rsidP="00A50AD9">
            <w:pPr>
              <w:pStyle w:val="Heading3"/>
            </w:pPr>
            <w:r w:rsidRPr="0086110A">
              <w:t>Facilitator:</w:t>
            </w:r>
          </w:p>
        </w:tc>
        <w:tc>
          <w:tcPr>
            <w:tcW w:w="3184" w:type="dxa"/>
            <w:vAlign w:val="bottom"/>
          </w:tcPr>
          <w:p w:rsidR="00F85DF4" w:rsidRPr="0086110A" w:rsidRDefault="00F85DF4" w:rsidP="00A50AD9"/>
        </w:tc>
        <w:tc>
          <w:tcPr>
            <w:tcW w:w="1779" w:type="dxa"/>
            <w:vAlign w:val="bottom"/>
          </w:tcPr>
          <w:p w:rsidR="00F85DF4" w:rsidRPr="0086110A" w:rsidRDefault="00F85DF4" w:rsidP="00A50AD9">
            <w:pPr>
              <w:pStyle w:val="Heading3"/>
            </w:pPr>
            <w:r w:rsidRPr="0086110A">
              <w:t>Note taker:</w:t>
            </w:r>
          </w:p>
        </w:tc>
        <w:tc>
          <w:tcPr>
            <w:tcW w:w="3315" w:type="dxa"/>
            <w:vAlign w:val="bottom"/>
          </w:tcPr>
          <w:p w:rsidR="00F85DF4" w:rsidRPr="0086110A" w:rsidRDefault="00485E15" w:rsidP="00A50AD9">
            <w:r>
              <w:t>Allison McSpedon</w:t>
            </w:r>
          </w:p>
        </w:tc>
      </w:tr>
      <w:tr w:rsidR="00F85DF4" w:rsidRPr="0086110A" w:rsidTr="0026136F">
        <w:trPr>
          <w:trHeight w:hRule="exact" w:val="360"/>
        </w:trPr>
        <w:tc>
          <w:tcPr>
            <w:tcW w:w="1946" w:type="dxa"/>
            <w:vAlign w:val="bottom"/>
          </w:tcPr>
          <w:p w:rsidR="00F85DF4" w:rsidRPr="0086110A" w:rsidRDefault="00F85DF4" w:rsidP="00A50AD9">
            <w:pPr>
              <w:pStyle w:val="Heading3"/>
            </w:pPr>
            <w:r w:rsidRPr="0086110A">
              <w:t>Timekeeper:</w:t>
            </w:r>
          </w:p>
        </w:tc>
        <w:tc>
          <w:tcPr>
            <w:tcW w:w="3184" w:type="dxa"/>
            <w:vAlign w:val="bottom"/>
          </w:tcPr>
          <w:p w:rsidR="00F85DF4" w:rsidRPr="0086110A" w:rsidRDefault="00F85DF4" w:rsidP="00A50AD9"/>
        </w:tc>
        <w:tc>
          <w:tcPr>
            <w:tcW w:w="1779" w:type="dxa"/>
            <w:vAlign w:val="bottom"/>
          </w:tcPr>
          <w:p w:rsidR="00F85DF4" w:rsidRPr="0086110A" w:rsidRDefault="00F85DF4" w:rsidP="001B0CFF"/>
        </w:tc>
        <w:tc>
          <w:tcPr>
            <w:tcW w:w="3315" w:type="dxa"/>
            <w:vAlign w:val="bottom"/>
          </w:tcPr>
          <w:p w:rsidR="00F85DF4" w:rsidRPr="0086110A" w:rsidRDefault="00F85DF4" w:rsidP="00A50AD9"/>
        </w:tc>
      </w:tr>
    </w:tbl>
    <w:p w:rsidR="004F0BDA" w:rsidRDefault="004F0BDA"/>
    <w:tbl>
      <w:tblPr>
        <w:tblW w:w="5000" w:type="pct"/>
        <w:tblCellMar>
          <w:left w:w="0" w:type="dxa"/>
          <w:right w:w="0" w:type="dxa"/>
        </w:tblCellMar>
        <w:tblLook w:val="0000"/>
      </w:tblPr>
      <w:tblGrid>
        <w:gridCol w:w="1980"/>
        <w:gridCol w:w="8244"/>
      </w:tblGrid>
      <w:tr w:rsidR="00F85DF4" w:rsidRPr="0086110A" w:rsidTr="00BC2CB5">
        <w:trPr>
          <w:trHeight w:hRule="exact" w:val="999"/>
        </w:trPr>
        <w:tc>
          <w:tcPr>
            <w:tcW w:w="1980" w:type="dxa"/>
            <w:vAlign w:val="bottom"/>
          </w:tcPr>
          <w:p w:rsidR="00F85DF4" w:rsidRPr="0086110A" w:rsidRDefault="00F85DF4" w:rsidP="00A50AD9">
            <w:pPr>
              <w:pStyle w:val="Heading3"/>
            </w:pPr>
            <w:r w:rsidRPr="0086110A">
              <w:t>Attendees:</w:t>
            </w:r>
          </w:p>
        </w:tc>
        <w:tc>
          <w:tcPr>
            <w:tcW w:w="8244" w:type="dxa"/>
            <w:vAlign w:val="bottom"/>
          </w:tcPr>
          <w:p w:rsidR="00F85DF4" w:rsidRDefault="00485E15" w:rsidP="00A50AD9">
            <w:r>
              <w:t xml:space="preserve">Dahlia Austin, </w:t>
            </w:r>
            <w:r w:rsidR="00BC2CB5">
              <w:t>Karl Bertrand, Donna Besteiro, Paul Stolz, Lori Stanlick, Amy Flemming, Charles Hinds, Jesse Johnson, Paul Anderson-Winchell, Norvell Brandon, Stephaniee Bennett, Charlie Bevier, Allison McSpedon, Jeanne Blum, R</w:t>
            </w:r>
            <w:r w:rsidR="004A1006">
              <w:t xml:space="preserve">on Hood, Ivette Montalvo, Kent </w:t>
            </w:r>
            <w:r w:rsidR="00BC2CB5">
              <w:t>Belgrave, Suzanne Tisne, David Booker</w:t>
            </w:r>
          </w:p>
          <w:p w:rsidR="00BC2CB5" w:rsidRPr="0086110A" w:rsidRDefault="00BC2CB5" w:rsidP="00A50AD9"/>
        </w:tc>
      </w:tr>
      <w:tr w:rsidR="00F85DF4" w:rsidRPr="0086110A" w:rsidTr="0026136F">
        <w:trPr>
          <w:trHeight w:hRule="exact" w:val="360"/>
        </w:trPr>
        <w:tc>
          <w:tcPr>
            <w:tcW w:w="1980" w:type="dxa"/>
            <w:vAlign w:val="bottom"/>
          </w:tcPr>
          <w:p w:rsidR="00F85DF4" w:rsidRPr="0086110A" w:rsidRDefault="00F85DF4" w:rsidP="00A50AD9">
            <w:pPr>
              <w:pStyle w:val="Heading3"/>
            </w:pPr>
            <w:r w:rsidRPr="0086110A">
              <w:t>Please read:</w:t>
            </w:r>
          </w:p>
        </w:tc>
        <w:tc>
          <w:tcPr>
            <w:tcW w:w="8244" w:type="dxa"/>
            <w:vAlign w:val="bottom"/>
          </w:tcPr>
          <w:p w:rsidR="00F85DF4" w:rsidRPr="0086110A" w:rsidRDefault="004A1006" w:rsidP="00A50AD9">
            <w:r>
              <w:t>Agenda</w:t>
            </w:r>
          </w:p>
        </w:tc>
      </w:tr>
      <w:tr w:rsidR="00F85DF4" w:rsidRPr="0086110A" w:rsidTr="00DB1AC7">
        <w:trPr>
          <w:trHeight w:hRule="exact" w:val="100"/>
        </w:trPr>
        <w:tc>
          <w:tcPr>
            <w:tcW w:w="1980" w:type="dxa"/>
            <w:vAlign w:val="bottom"/>
          </w:tcPr>
          <w:p w:rsidR="00F85DF4" w:rsidRPr="0086110A" w:rsidRDefault="00F85DF4" w:rsidP="00A50AD9">
            <w:pPr>
              <w:pStyle w:val="Heading3"/>
            </w:pPr>
          </w:p>
        </w:tc>
        <w:tc>
          <w:tcPr>
            <w:tcW w:w="8244" w:type="dxa"/>
            <w:vAlign w:val="bottom"/>
          </w:tcPr>
          <w:p w:rsidR="00501C1B" w:rsidRPr="0086110A" w:rsidRDefault="00501C1B" w:rsidP="00A50AD9"/>
        </w:tc>
      </w:tr>
    </w:tbl>
    <w:p w:rsidR="001B0CFF" w:rsidRDefault="001B0CFF" w:rsidP="001B0CFF">
      <w:pPr>
        <w:pStyle w:val="Heading2"/>
      </w:pPr>
      <w:r w:rsidRPr="0086110A">
        <w:t>Minutes</w:t>
      </w:r>
    </w:p>
    <w:tbl>
      <w:tblPr>
        <w:tblW w:w="5000" w:type="pct"/>
        <w:tblCellMar>
          <w:left w:w="0" w:type="dxa"/>
          <w:right w:w="0" w:type="dxa"/>
        </w:tblCellMar>
        <w:tblLook w:val="0000"/>
      </w:tblPr>
      <w:tblGrid>
        <w:gridCol w:w="1620"/>
        <w:gridCol w:w="4970"/>
        <w:gridCol w:w="1324"/>
        <w:gridCol w:w="2310"/>
      </w:tblGrid>
      <w:tr w:rsidR="00C81680" w:rsidRPr="0086110A" w:rsidTr="00485E15">
        <w:trPr>
          <w:trHeight w:hRule="exact" w:val="594"/>
        </w:trPr>
        <w:tc>
          <w:tcPr>
            <w:tcW w:w="1620" w:type="dxa"/>
            <w:vAlign w:val="bottom"/>
          </w:tcPr>
          <w:p w:rsidR="00C81680" w:rsidRPr="0086110A" w:rsidRDefault="00B6462E" w:rsidP="00A50AD9">
            <w:pPr>
              <w:pStyle w:val="Heading3"/>
            </w:pPr>
            <w:bookmarkStart w:id="0" w:name="MinuteItems"/>
            <w:bookmarkStart w:id="1" w:name="MinuteTopicSection"/>
            <w:bookmarkEnd w:id="0"/>
            <w:r>
              <w:t>Agenda i</w:t>
            </w:r>
            <w:r w:rsidR="00C81680" w:rsidRPr="0086110A">
              <w:t>tem:</w:t>
            </w:r>
          </w:p>
        </w:tc>
        <w:tc>
          <w:tcPr>
            <w:tcW w:w="4970" w:type="dxa"/>
            <w:vAlign w:val="bottom"/>
          </w:tcPr>
          <w:p w:rsidR="00485E15" w:rsidRPr="0086110A" w:rsidRDefault="004A1006" w:rsidP="007312DC">
            <w:r>
              <w:t>Announcement – Westhab, 5 Studio Units Available</w:t>
            </w:r>
          </w:p>
        </w:tc>
        <w:tc>
          <w:tcPr>
            <w:tcW w:w="1324" w:type="dxa"/>
            <w:vAlign w:val="bottom"/>
          </w:tcPr>
          <w:p w:rsidR="00C81680" w:rsidRPr="0086110A" w:rsidRDefault="00C81680" w:rsidP="00A50AD9">
            <w:pPr>
              <w:pStyle w:val="Heading3"/>
            </w:pPr>
            <w:r w:rsidRPr="0086110A">
              <w:t>Presenter:</w:t>
            </w:r>
          </w:p>
        </w:tc>
        <w:tc>
          <w:tcPr>
            <w:tcW w:w="2310" w:type="dxa"/>
            <w:vAlign w:val="bottom"/>
          </w:tcPr>
          <w:p w:rsidR="00C81680" w:rsidRPr="0086110A" w:rsidRDefault="004A1006" w:rsidP="00A50AD9">
            <w:r>
              <w:t>Jesse Johnson</w:t>
            </w:r>
          </w:p>
        </w:tc>
      </w:tr>
    </w:tbl>
    <w:p w:rsidR="001B0CFF" w:rsidRDefault="001B0CFF" w:rsidP="00A50AD9">
      <w:pPr>
        <w:pStyle w:val="Heading4"/>
      </w:pPr>
      <w:r w:rsidRPr="00A50AD9">
        <w:t>Discussion</w:t>
      </w:r>
      <w:r>
        <w:t>:</w:t>
      </w:r>
    </w:p>
    <w:p w:rsidR="007312DC" w:rsidRDefault="004A1006" w:rsidP="0026136F">
      <w:r>
        <w:t xml:space="preserve">Westhab has 5 studio units available in a brand new building on Tarrytown Road in White Plains. Potential occupants must have been homeless the night before they move in. Not subject to lottery. Accepting </w:t>
      </w:r>
      <w:r w:rsidR="00286732">
        <w:t>referrals</w:t>
      </w:r>
      <w:r>
        <w:t xml:space="preserve"> for Substance Abusers as well as individuals with Mental Health </w:t>
      </w:r>
      <w:r w:rsidR="00286732">
        <w:t>conditions</w:t>
      </w:r>
      <w:r>
        <w:t>. There is some flexibility on level of recovery. No direct services are provided with the housing. Some income is allowed.</w:t>
      </w:r>
    </w:p>
    <w:p w:rsidR="004A1006" w:rsidRDefault="004A1006" w:rsidP="0026136F"/>
    <w:tbl>
      <w:tblPr>
        <w:tblW w:w="5000" w:type="pct"/>
        <w:tblCellMar>
          <w:left w:w="0" w:type="dxa"/>
          <w:right w:w="0" w:type="dxa"/>
        </w:tblCellMar>
        <w:tblLook w:val="0000"/>
      </w:tblPr>
      <w:tblGrid>
        <w:gridCol w:w="1620"/>
        <w:gridCol w:w="4970"/>
        <w:gridCol w:w="1324"/>
        <w:gridCol w:w="2310"/>
      </w:tblGrid>
      <w:tr w:rsidR="004A1006" w:rsidRPr="0086110A" w:rsidTr="00286732">
        <w:trPr>
          <w:trHeight w:hRule="exact" w:val="594"/>
        </w:trPr>
        <w:tc>
          <w:tcPr>
            <w:tcW w:w="1620" w:type="dxa"/>
            <w:vAlign w:val="bottom"/>
          </w:tcPr>
          <w:p w:rsidR="004A1006" w:rsidRPr="0086110A" w:rsidRDefault="004A1006" w:rsidP="00286732">
            <w:pPr>
              <w:pStyle w:val="Heading3"/>
            </w:pPr>
            <w:r>
              <w:t>Agenda i</w:t>
            </w:r>
            <w:r w:rsidRPr="0086110A">
              <w:t>tem:</w:t>
            </w:r>
          </w:p>
        </w:tc>
        <w:tc>
          <w:tcPr>
            <w:tcW w:w="4970" w:type="dxa"/>
            <w:vAlign w:val="bottom"/>
          </w:tcPr>
          <w:p w:rsidR="004A1006" w:rsidRPr="0086110A" w:rsidRDefault="004A1006" w:rsidP="00286732">
            <w:r>
              <w:t>Housing First</w:t>
            </w:r>
          </w:p>
        </w:tc>
        <w:tc>
          <w:tcPr>
            <w:tcW w:w="1324" w:type="dxa"/>
            <w:vAlign w:val="bottom"/>
          </w:tcPr>
          <w:p w:rsidR="004A1006" w:rsidRPr="0086110A" w:rsidRDefault="004A1006" w:rsidP="00286732">
            <w:pPr>
              <w:pStyle w:val="Heading3"/>
            </w:pPr>
            <w:r w:rsidRPr="0086110A">
              <w:t>Presenter:</w:t>
            </w:r>
          </w:p>
        </w:tc>
        <w:tc>
          <w:tcPr>
            <w:tcW w:w="2310" w:type="dxa"/>
            <w:vAlign w:val="bottom"/>
          </w:tcPr>
          <w:p w:rsidR="004A1006" w:rsidRPr="0086110A" w:rsidRDefault="004A1006" w:rsidP="00286732">
            <w:r>
              <w:t>Karl Bertrand</w:t>
            </w:r>
          </w:p>
        </w:tc>
      </w:tr>
    </w:tbl>
    <w:p w:rsidR="004A1006" w:rsidRDefault="004A1006" w:rsidP="004A1006">
      <w:pPr>
        <w:pStyle w:val="Heading4"/>
      </w:pPr>
      <w:r w:rsidRPr="00A50AD9">
        <w:t>Discussion</w:t>
      </w:r>
      <w:r>
        <w:t>:</w:t>
      </w:r>
    </w:p>
    <w:p w:rsidR="004A1006" w:rsidRDefault="00286732" w:rsidP="004A1006">
      <w:r>
        <w:t xml:space="preserve">Westchester will be creating Housing First opportunities within the existing available housing units with all providers of housing available to the homeless. Programs will decide which units to dedicate. Dahlia Austin will keep the master list of </w:t>
      </w:r>
      <w:r w:rsidR="0067216F">
        <w:t>dedicated</w:t>
      </w:r>
      <w:r>
        <w:t xml:space="preserve"> units. </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tblPr>
      <w:tblGrid>
        <w:gridCol w:w="1620"/>
        <w:gridCol w:w="4970"/>
        <w:gridCol w:w="924"/>
        <w:gridCol w:w="400"/>
        <w:gridCol w:w="2310"/>
      </w:tblGrid>
      <w:tr w:rsidR="00286732" w:rsidRPr="0086110A" w:rsidTr="00E46A08">
        <w:trPr>
          <w:trHeight w:hRule="exact" w:val="360"/>
        </w:trPr>
        <w:tc>
          <w:tcPr>
            <w:tcW w:w="7514" w:type="dxa"/>
            <w:gridSpan w:val="3"/>
            <w:tcBorders>
              <w:top w:val="nil"/>
              <w:left w:val="nil"/>
              <w:bottom w:val="nil"/>
              <w:right w:val="nil"/>
            </w:tcBorders>
            <w:vAlign w:val="bottom"/>
          </w:tcPr>
          <w:p w:rsidR="00286732" w:rsidRPr="0086110A" w:rsidRDefault="00286732" w:rsidP="00286732">
            <w:pPr>
              <w:pStyle w:val="Heading3"/>
            </w:pPr>
            <w:r w:rsidRPr="0086110A">
              <w:t>Action items</w:t>
            </w:r>
          </w:p>
        </w:tc>
        <w:tc>
          <w:tcPr>
            <w:tcW w:w="2710" w:type="dxa"/>
            <w:gridSpan w:val="2"/>
            <w:tcBorders>
              <w:top w:val="nil"/>
              <w:left w:val="nil"/>
              <w:bottom w:val="nil"/>
              <w:right w:val="nil"/>
            </w:tcBorders>
            <w:vAlign w:val="bottom"/>
          </w:tcPr>
          <w:p w:rsidR="00286732" w:rsidRPr="0086110A" w:rsidRDefault="00286732" w:rsidP="00286732">
            <w:pPr>
              <w:pStyle w:val="Heading3"/>
            </w:pPr>
          </w:p>
        </w:tc>
      </w:tr>
      <w:tr w:rsidR="00286732" w:rsidRPr="0086110A" w:rsidTr="00E46A08">
        <w:trPr>
          <w:trHeight w:hRule="exact" w:val="801"/>
        </w:trPr>
        <w:tc>
          <w:tcPr>
            <w:tcW w:w="7514" w:type="dxa"/>
            <w:gridSpan w:val="3"/>
            <w:tcBorders>
              <w:top w:val="nil"/>
              <w:left w:val="nil"/>
              <w:bottom w:val="nil"/>
              <w:right w:val="nil"/>
            </w:tcBorders>
            <w:vAlign w:val="bottom"/>
          </w:tcPr>
          <w:p w:rsidR="00286732" w:rsidRDefault="00177BB9" w:rsidP="00286732">
            <w:pPr>
              <w:pStyle w:val="ActionItems"/>
            </w:pPr>
            <w:r>
              <w:t>Housing First will be required to take those in early stages of recovery as well as those who are in relapse or not yet committed.</w:t>
            </w:r>
          </w:p>
          <w:p w:rsidR="00286732" w:rsidRDefault="00286732" w:rsidP="00286732">
            <w:pPr>
              <w:pStyle w:val="ActionItems"/>
            </w:pPr>
            <w:r>
              <w:t>List of individuals housed will be provided to DSS to avoid sanctions.</w:t>
            </w:r>
          </w:p>
          <w:p w:rsidR="00286732" w:rsidRPr="0086110A" w:rsidRDefault="00286732" w:rsidP="00286732">
            <w:pPr>
              <w:pStyle w:val="ActionItems"/>
              <w:numPr>
                <w:ilvl w:val="0"/>
                <w:numId w:val="0"/>
              </w:numPr>
              <w:ind w:left="360" w:hanging="360"/>
            </w:pPr>
          </w:p>
        </w:tc>
        <w:tc>
          <w:tcPr>
            <w:tcW w:w="2710" w:type="dxa"/>
            <w:gridSpan w:val="2"/>
            <w:tcBorders>
              <w:top w:val="nil"/>
              <w:left w:val="nil"/>
              <w:bottom w:val="nil"/>
              <w:right w:val="nil"/>
            </w:tcBorders>
            <w:vAlign w:val="bottom"/>
          </w:tcPr>
          <w:p w:rsidR="00286732" w:rsidRPr="0086110A" w:rsidRDefault="00286732" w:rsidP="00286732"/>
        </w:tc>
      </w:tr>
      <w:tr w:rsidR="00286732" w:rsidRPr="0086110A" w:rsidTr="00E46A08">
        <w:trPr>
          <w:trHeight w:hRule="exact" w:val="531"/>
        </w:trPr>
        <w:tc>
          <w:tcPr>
            <w:tcW w:w="7514" w:type="dxa"/>
            <w:gridSpan w:val="3"/>
            <w:tcBorders>
              <w:top w:val="nil"/>
              <w:left w:val="nil"/>
              <w:bottom w:val="nil"/>
              <w:right w:val="nil"/>
            </w:tcBorders>
          </w:tcPr>
          <w:p w:rsidR="00286732" w:rsidRPr="0086110A" w:rsidRDefault="00177BB9" w:rsidP="0067216F">
            <w:pPr>
              <w:pStyle w:val="ActionItems"/>
            </w:pPr>
            <w:r>
              <w:t>Housing units will be identified as “treatment program” locations so that case managers can readily differential their status and not recommend sanctions</w:t>
            </w:r>
            <w:r w:rsidR="00286732">
              <w:t xml:space="preserve"> </w:t>
            </w:r>
          </w:p>
        </w:tc>
        <w:tc>
          <w:tcPr>
            <w:tcW w:w="2710" w:type="dxa"/>
            <w:gridSpan w:val="2"/>
            <w:tcBorders>
              <w:top w:val="nil"/>
              <w:left w:val="nil"/>
              <w:bottom w:val="nil"/>
              <w:right w:val="nil"/>
            </w:tcBorders>
            <w:vAlign w:val="bottom"/>
          </w:tcPr>
          <w:p w:rsidR="00286732" w:rsidRPr="0086110A" w:rsidRDefault="00286732" w:rsidP="00286732"/>
        </w:tc>
      </w:tr>
      <w:tr w:rsidR="00286732" w:rsidRPr="0086110A" w:rsidTr="00E46A08">
        <w:trPr>
          <w:trHeight w:hRule="exact" w:val="2016"/>
        </w:trPr>
        <w:tc>
          <w:tcPr>
            <w:tcW w:w="7514" w:type="dxa"/>
            <w:gridSpan w:val="3"/>
            <w:tcBorders>
              <w:top w:val="nil"/>
              <w:left w:val="nil"/>
              <w:bottom w:val="nil"/>
              <w:right w:val="nil"/>
            </w:tcBorders>
          </w:tcPr>
          <w:p w:rsidR="00286732" w:rsidRDefault="00177BB9" w:rsidP="0067216F">
            <w:pPr>
              <w:pStyle w:val="ActionItems"/>
            </w:pPr>
            <w:r>
              <w:t>Oversight will include some report on conditions</w:t>
            </w:r>
          </w:p>
          <w:p w:rsidR="00286732" w:rsidRDefault="00177BB9" w:rsidP="0067216F">
            <w:pPr>
              <w:pStyle w:val="ActionItems"/>
            </w:pPr>
            <w:r>
              <w:t>Westcares is an example of an existing program that could easily be part of the Housing First initiative</w:t>
            </w:r>
          </w:p>
          <w:p w:rsidR="00286732" w:rsidRDefault="00286732" w:rsidP="0067216F">
            <w:pPr>
              <w:pStyle w:val="ActionItems"/>
              <w:numPr>
                <w:ilvl w:val="0"/>
                <w:numId w:val="0"/>
              </w:numPr>
              <w:ind w:left="360" w:hanging="360"/>
            </w:pPr>
          </w:p>
          <w:p w:rsidR="00286732" w:rsidRPr="0086110A" w:rsidRDefault="00286732" w:rsidP="0067216F">
            <w:pPr>
              <w:pStyle w:val="ActionItems"/>
              <w:numPr>
                <w:ilvl w:val="0"/>
                <w:numId w:val="0"/>
              </w:numPr>
              <w:ind w:left="360" w:hanging="360"/>
            </w:pPr>
            <w:bookmarkStart w:id="2" w:name="_GoBack"/>
            <w:bookmarkEnd w:id="2"/>
          </w:p>
        </w:tc>
        <w:tc>
          <w:tcPr>
            <w:tcW w:w="2710" w:type="dxa"/>
            <w:gridSpan w:val="2"/>
            <w:tcBorders>
              <w:top w:val="nil"/>
              <w:left w:val="nil"/>
              <w:bottom w:val="nil"/>
              <w:right w:val="nil"/>
            </w:tcBorders>
            <w:vAlign w:val="bottom"/>
          </w:tcPr>
          <w:p w:rsidR="00286732" w:rsidRPr="0086110A" w:rsidRDefault="00286732" w:rsidP="00286732"/>
        </w:tc>
      </w:tr>
      <w:tr w:rsidR="00E46A08" w:rsidRPr="0086110A" w:rsidTr="00395BAE">
        <w:tblPrEx>
          <w:tblBorders>
            <w:top w:val="none" w:sz="0" w:space="0" w:color="auto"/>
            <w:left w:val="none" w:sz="0" w:space="0" w:color="auto"/>
            <w:bottom w:val="none" w:sz="0" w:space="0" w:color="auto"/>
            <w:right w:val="none" w:sz="0" w:space="0" w:color="auto"/>
          </w:tblBorders>
        </w:tblPrEx>
        <w:trPr>
          <w:trHeight w:hRule="exact" w:val="594"/>
        </w:trPr>
        <w:tc>
          <w:tcPr>
            <w:tcW w:w="1620" w:type="dxa"/>
            <w:vAlign w:val="bottom"/>
          </w:tcPr>
          <w:p w:rsidR="00E46A08" w:rsidRPr="0086110A" w:rsidRDefault="00E46A08" w:rsidP="00395BAE">
            <w:pPr>
              <w:pStyle w:val="Heading3"/>
            </w:pPr>
            <w:r>
              <w:t>Agenda i</w:t>
            </w:r>
            <w:r w:rsidRPr="0086110A">
              <w:t>tem:</w:t>
            </w:r>
          </w:p>
        </w:tc>
        <w:tc>
          <w:tcPr>
            <w:tcW w:w="4970" w:type="dxa"/>
            <w:vAlign w:val="bottom"/>
          </w:tcPr>
          <w:p w:rsidR="00E46A08" w:rsidRPr="0086110A" w:rsidRDefault="00E46A08" w:rsidP="00395BAE">
            <w:r>
              <w:t>Dedicated Case Manager</w:t>
            </w:r>
          </w:p>
        </w:tc>
        <w:tc>
          <w:tcPr>
            <w:tcW w:w="1324" w:type="dxa"/>
            <w:gridSpan w:val="2"/>
            <w:vAlign w:val="bottom"/>
          </w:tcPr>
          <w:p w:rsidR="00E46A08" w:rsidRPr="0086110A" w:rsidRDefault="00E46A08" w:rsidP="00395BAE">
            <w:pPr>
              <w:pStyle w:val="Heading3"/>
            </w:pPr>
            <w:r w:rsidRPr="0086110A">
              <w:t>Presenter:</w:t>
            </w:r>
          </w:p>
        </w:tc>
        <w:tc>
          <w:tcPr>
            <w:tcW w:w="2310" w:type="dxa"/>
            <w:vAlign w:val="bottom"/>
          </w:tcPr>
          <w:p w:rsidR="00E46A08" w:rsidRPr="0086110A" w:rsidRDefault="00E46A08" w:rsidP="00395BAE">
            <w:r>
              <w:t>Dahlia Austin</w:t>
            </w:r>
          </w:p>
        </w:tc>
      </w:tr>
    </w:tbl>
    <w:p w:rsidR="00E46A08" w:rsidRDefault="00E46A08" w:rsidP="00E46A08">
      <w:pPr>
        <w:pStyle w:val="Heading4"/>
      </w:pPr>
      <w:r w:rsidRPr="00A50AD9">
        <w:lastRenderedPageBreak/>
        <w:t>Discussion</w:t>
      </w:r>
      <w:r>
        <w:t>:</w:t>
      </w:r>
    </w:p>
    <w:p w:rsidR="00E46A08" w:rsidRDefault="00E46A08" w:rsidP="00E46A08">
      <w:r>
        <w:t>Dahlia has been successful in securing approval for a Part Time Case Manager dedicated to to management of Recovery Housing placements. Release of needed documentation from the 9</w:t>
      </w:r>
      <w:r w:rsidRPr="00E46A08">
        <w:rPr>
          <w:vertAlign w:val="superscript"/>
        </w:rPr>
        <w:t>th</w:t>
      </w:r>
      <w:r>
        <w:t xml:space="preserve"> Floor is pending.</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tblPr>
      <w:tblGrid>
        <w:gridCol w:w="7514"/>
        <w:gridCol w:w="2710"/>
      </w:tblGrid>
      <w:tr w:rsidR="00E46A08" w:rsidRPr="0086110A" w:rsidTr="00395BAE">
        <w:trPr>
          <w:trHeight w:hRule="exact" w:val="360"/>
        </w:trPr>
        <w:tc>
          <w:tcPr>
            <w:tcW w:w="7514" w:type="dxa"/>
            <w:tcBorders>
              <w:top w:val="nil"/>
              <w:left w:val="nil"/>
              <w:bottom w:val="nil"/>
              <w:right w:val="nil"/>
            </w:tcBorders>
            <w:vAlign w:val="bottom"/>
          </w:tcPr>
          <w:p w:rsidR="00E46A08" w:rsidRPr="0086110A" w:rsidRDefault="00E46A08" w:rsidP="00395BAE">
            <w:pPr>
              <w:pStyle w:val="Heading3"/>
            </w:pPr>
            <w:r w:rsidRPr="0086110A">
              <w:t>Action items</w:t>
            </w:r>
          </w:p>
        </w:tc>
        <w:tc>
          <w:tcPr>
            <w:tcW w:w="2710" w:type="dxa"/>
            <w:tcBorders>
              <w:top w:val="nil"/>
              <w:left w:val="nil"/>
              <w:bottom w:val="nil"/>
              <w:right w:val="nil"/>
            </w:tcBorders>
            <w:vAlign w:val="bottom"/>
          </w:tcPr>
          <w:p w:rsidR="00E46A08" w:rsidRPr="0086110A" w:rsidRDefault="00E46A08" w:rsidP="00395BAE">
            <w:pPr>
              <w:pStyle w:val="Heading3"/>
            </w:pPr>
          </w:p>
        </w:tc>
      </w:tr>
      <w:tr w:rsidR="00E46A08" w:rsidRPr="0086110A" w:rsidTr="00E46A08">
        <w:trPr>
          <w:trHeight w:hRule="exact" w:val="603"/>
        </w:trPr>
        <w:tc>
          <w:tcPr>
            <w:tcW w:w="7514" w:type="dxa"/>
            <w:tcBorders>
              <w:top w:val="nil"/>
              <w:left w:val="nil"/>
              <w:bottom w:val="nil"/>
              <w:right w:val="nil"/>
            </w:tcBorders>
            <w:vAlign w:val="bottom"/>
          </w:tcPr>
          <w:p w:rsidR="00E46A08" w:rsidRDefault="00E46A08" w:rsidP="00395BAE">
            <w:pPr>
              <w:pStyle w:val="ActionItems"/>
            </w:pPr>
            <w:r>
              <w:t>Identifying metrics for successful placements</w:t>
            </w:r>
          </w:p>
          <w:p w:rsidR="00E46A08" w:rsidRPr="0086110A" w:rsidRDefault="00E46A08" w:rsidP="00395BAE">
            <w:pPr>
              <w:pStyle w:val="ActionItems"/>
              <w:numPr>
                <w:ilvl w:val="0"/>
                <w:numId w:val="0"/>
              </w:numPr>
              <w:ind w:left="360" w:hanging="360"/>
            </w:pPr>
          </w:p>
        </w:tc>
        <w:tc>
          <w:tcPr>
            <w:tcW w:w="2710" w:type="dxa"/>
            <w:tcBorders>
              <w:top w:val="nil"/>
              <w:left w:val="nil"/>
              <w:bottom w:val="nil"/>
              <w:right w:val="nil"/>
            </w:tcBorders>
            <w:vAlign w:val="bottom"/>
          </w:tcPr>
          <w:p w:rsidR="00E46A08" w:rsidRPr="0086110A" w:rsidRDefault="00E46A08" w:rsidP="00395BAE"/>
        </w:tc>
      </w:tr>
    </w:tbl>
    <w:p w:rsidR="004A1006" w:rsidRDefault="004A1006" w:rsidP="0026136F"/>
    <w:p w:rsidR="00A50AD9" w:rsidRDefault="00A50AD9" w:rsidP="00A50AD9">
      <w:pPr>
        <w:pStyle w:val="Heading2"/>
      </w:pPr>
      <w:bookmarkStart w:id="3" w:name="MinuteAdditional"/>
      <w:bookmarkEnd w:id="1"/>
      <w:bookmarkEnd w:id="3"/>
      <w:r w:rsidRPr="0086110A">
        <w:t>Other Information</w:t>
      </w:r>
    </w:p>
    <w:p w:rsidR="0026136F" w:rsidRDefault="00A50AD9" w:rsidP="00DB1AC7">
      <w:pPr>
        <w:pStyle w:val="Heading4"/>
      </w:pPr>
      <w:r>
        <w:t>Special notes:</w:t>
      </w:r>
      <w:r w:rsidR="00DB1AC7">
        <w:t xml:space="preserve"> </w:t>
      </w:r>
      <w:r w:rsidR="007312DC">
        <w:t xml:space="preserve">The next meeting of this </w:t>
      </w:r>
      <w:r w:rsidR="00E46A08">
        <w:t>team will be on May 21</w:t>
      </w:r>
      <w:r w:rsidR="00E46A08" w:rsidRPr="00E46A08">
        <w:rPr>
          <w:vertAlign w:val="superscript"/>
        </w:rPr>
        <w:t>st</w:t>
      </w:r>
      <w:r w:rsidR="00E46A08">
        <w:t xml:space="preserve"> </w:t>
      </w:r>
      <w:r w:rsidR="007312DC">
        <w:t>at 10am in the EAP room</w:t>
      </w:r>
    </w:p>
    <w:sectPr w:rsidR="0026136F" w:rsidSect="004F0BDA">
      <w:type w:val="continuous"/>
      <w:pgSz w:w="12240" w:h="15840" w:code="1"/>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7004"/>
  <w:defaultTabStop w:val="720"/>
  <w:noPunctuationKerning/>
  <w:characterSpacingControl w:val="doNotCompress"/>
  <w:compat/>
  <w:rsids>
    <w:rsidRoot w:val="003E5C8D"/>
    <w:rsid w:val="00140DAE"/>
    <w:rsid w:val="00177BB9"/>
    <w:rsid w:val="001B0CFF"/>
    <w:rsid w:val="002606F7"/>
    <w:rsid w:val="0026136F"/>
    <w:rsid w:val="00286732"/>
    <w:rsid w:val="002F32B7"/>
    <w:rsid w:val="002F36BE"/>
    <w:rsid w:val="003010D4"/>
    <w:rsid w:val="00366398"/>
    <w:rsid w:val="003A0270"/>
    <w:rsid w:val="003D3A5F"/>
    <w:rsid w:val="003E5C8D"/>
    <w:rsid w:val="00485E15"/>
    <w:rsid w:val="004A1006"/>
    <w:rsid w:val="004F0BDA"/>
    <w:rsid w:val="00501C1B"/>
    <w:rsid w:val="0067216F"/>
    <w:rsid w:val="006A6EB8"/>
    <w:rsid w:val="007312DC"/>
    <w:rsid w:val="007D5836"/>
    <w:rsid w:val="008320AD"/>
    <w:rsid w:val="00841F51"/>
    <w:rsid w:val="0086110A"/>
    <w:rsid w:val="00862309"/>
    <w:rsid w:val="008E41A1"/>
    <w:rsid w:val="0092128D"/>
    <w:rsid w:val="009E1CE7"/>
    <w:rsid w:val="00A43DA2"/>
    <w:rsid w:val="00A50AD9"/>
    <w:rsid w:val="00A85296"/>
    <w:rsid w:val="00A85EF8"/>
    <w:rsid w:val="00A9572A"/>
    <w:rsid w:val="00AD46B5"/>
    <w:rsid w:val="00B535DD"/>
    <w:rsid w:val="00B6462E"/>
    <w:rsid w:val="00BC2CB5"/>
    <w:rsid w:val="00C319DF"/>
    <w:rsid w:val="00C71700"/>
    <w:rsid w:val="00C81680"/>
    <w:rsid w:val="00CE6944"/>
    <w:rsid w:val="00D2367D"/>
    <w:rsid w:val="00DB1AC7"/>
    <w:rsid w:val="00E46A08"/>
    <w:rsid w:val="00E47FF4"/>
    <w:rsid w:val="00E77B89"/>
    <w:rsid w:val="00EA4077"/>
    <w:rsid w:val="00F20E24"/>
    <w:rsid w:val="00F33C0B"/>
    <w:rsid w:val="00F51B90"/>
    <w:rsid w:val="00F75FD9"/>
    <w:rsid w:val="00F85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D0DF67BB3BC14E9F078D37E4BEFA73"/>
        <w:category>
          <w:name w:val="General"/>
          <w:gallery w:val="placeholder"/>
        </w:category>
        <w:types>
          <w:type w:val="bbPlcHdr"/>
        </w:types>
        <w:behaviors>
          <w:behavior w:val="content"/>
        </w:behaviors>
        <w:guid w:val="{3F3A14A9-1FF6-6840-8AAF-D90ECA026E85}"/>
      </w:docPartPr>
      <w:docPartBody>
        <w:p w:rsidR="00AD052E" w:rsidRDefault="00AD052E">
          <w:pPr>
            <w:pStyle w:val="34D0DF67BB3BC14E9F078D37E4BEFA73"/>
          </w:pPr>
          <w:r>
            <w:t>[Click to select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D052E"/>
    <w:rsid w:val="00514E7A"/>
    <w:rsid w:val="00AD052E"/>
    <w:rsid w:val="00DF0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D0DF67BB3BC14E9F078D37E4BEFA73">
    <w:name w:val="34D0DF67BB3BC14E9F078D37E4BEFA73"/>
    <w:rsid w:val="00DF070A"/>
  </w:style>
  <w:style w:type="paragraph" w:customStyle="1" w:styleId="92492D98E683AC41BF679411B3437781">
    <w:name w:val="92492D98E683AC41BF679411B3437781"/>
    <w:rsid w:val="00DF070A"/>
  </w:style>
  <w:style w:type="paragraph" w:customStyle="1" w:styleId="6E4CCEBAE7DE324DAC5B30121F08DBFC">
    <w:name w:val="6E4CCEBAE7DE324DAC5B30121F08DBFC"/>
    <w:rsid w:val="00DF070A"/>
  </w:style>
  <w:style w:type="paragraph" w:customStyle="1" w:styleId="CA15F2994F7C84419A00D0C6A6C04480">
    <w:name w:val="CA15F2994F7C84419A00D0C6A6C04480"/>
    <w:rsid w:val="00DF070A"/>
  </w:style>
  <w:style w:type="paragraph" w:customStyle="1" w:styleId="9381A9932E736A4A83C00AF3A3686A2C">
    <w:name w:val="9381A9932E736A4A83C00AF3A3686A2C"/>
    <w:rsid w:val="00DF070A"/>
  </w:style>
  <w:style w:type="paragraph" w:customStyle="1" w:styleId="F3164F072B0A644B9567C673875ED315">
    <w:name w:val="F3164F072B0A644B9567C673875ED315"/>
    <w:rsid w:val="00DF070A"/>
  </w:style>
  <w:style w:type="paragraph" w:customStyle="1" w:styleId="82003C71984CA148A02889CA746A7BCC">
    <w:name w:val="82003C71984CA148A02889CA746A7BCC"/>
    <w:rsid w:val="00DF070A"/>
  </w:style>
  <w:style w:type="paragraph" w:customStyle="1" w:styleId="0D98DF8D1787BC45B158F23D0ED99964">
    <w:name w:val="0D98DF8D1787BC45B158F23D0ED99964"/>
    <w:rsid w:val="00DF070A"/>
  </w:style>
  <w:style w:type="paragraph" w:customStyle="1" w:styleId="7DD93F86BC20354C9BCB054C0167B71E">
    <w:name w:val="7DD93F86BC20354C9BCB054C0167B71E"/>
    <w:rsid w:val="00DF070A"/>
  </w:style>
  <w:style w:type="paragraph" w:customStyle="1" w:styleId="CC71BD06D603D84D810896F8DD183902">
    <w:name w:val="CC71BD06D603D84D810896F8DD183902"/>
    <w:rsid w:val="00DF070A"/>
  </w:style>
  <w:style w:type="paragraph" w:customStyle="1" w:styleId="34FFD6291E0FD640BC035024BE3EFBCE">
    <w:name w:val="34FFD6291E0FD640BC035024BE3EFBCE"/>
    <w:rsid w:val="00DF070A"/>
  </w:style>
  <w:style w:type="paragraph" w:customStyle="1" w:styleId="07E746AACA0718428761B727967A9AE5">
    <w:name w:val="07E746AACA0718428761B727967A9AE5"/>
    <w:rsid w:val="00DF070A"/>
  </w:style>
  <w:style w:type="paragraph" w:customStyle="1" w:styleId="18F8B96FE2AE364EBBA49D891DB9E9CA">
    <w:name w:val="18F8B96FE2AE364EBBA49D891DB9E9CA"/>
    <w:rsid w:val="00DF070A"/>
  </w:style>
  <w:style w:type="paragraph" w:customStyle="1" w:styleId="E8B64E13EAF5DF439BAD513D74C6F6C0">
    <w:name w:val="E8B64E13EAF5DF439BAD513D74C6F6C0"/>
    <w:rsid w:val="00DF070A"/>
  </w:style>
  <w:style w:type="paragraph" w:customStyle="1" w:styleId="66189CEE8C745540ACBD6FF5EDDF1BAA">
    <w:name w:val="66189CEE8C745540ACBD6FF5EDDF1BAA"/>
    <w:rsid w:val="00DF070A"/>
  </w:style>
  <w:style w:type="paragraph" w:customStyle="1" w:styleId="1992ADAEFC517147B81A44831C2DA939">
    <w:name w:val="1992ADAEFC517147B81A44831C2DA939"/>
    <w:rsid w:val="00DF070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John Muffler</dc:creator>
  <cp:keywords/>
  <cp:lastModifiedBy>Allison</cp:lastModifiedBy>
  <cp:revision>5</cp:revision>
  <cp:lastPrinted>2013-02-12T16:23:00Z</cp:lastPrinted>
  <dcterms:created xsi:type="dcterms:W3CDTF">2013-04-18T21:20:00Z</dcterms:created>
  <dcterms:modified xsi:type="dcterms:W3CDTF">2013-04-22T14:41:00Z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