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05" w:rsidRPr="00917A44" w:rsidRDefault="00361805" w:rsidP="00361805">
      <w:pPr>
        <w:pStyle w:val="Heading1"/>
        <w:widowControl w:val="0"/>
        <w:rPr>
          <w:bCs/>
          <w:sz w:val="32"/>
          <w:szCs w:val="32"/>
        </w:rPr>
      </w:pPr>
      <w:r w:rsidRPr="00917A44">
        <w:rPr>
          <w:bCs/>
          <w:sz w:val="32"/>
          <w:szCs w:val="32"/>
        </w:rPr>
        <w:t xml:space="preserve">WESTCHESTER COUNTY CONTINUUM OF CARE </w:t>
      </w:r>
    </w:p>
    <w:p w:rsidR="00361805" w:rsidRPr="00917A44" w:rsidRDefault="00361805" w:rsidP="00361805">
      <w:pPr>
        <w:pStyle w:val="Heading1"/>
        <w:widowControl w:val="0"/>
        <w:rPr>
          <w:bCs/>
          <w:sz w:val="32"/>
          <w:szCs w:val="32"/>
        </w:rPr>
      </w:pPr>
      <w:r w:rsidRPr="00917A44">
        <w:rPr>
          <w:bCs/>
          <w:sz w:val="32"/>
          <w:szCs w:val="32"/>
        </w:rPr>
        <w:t>PARTNERSHIP FOR THE HOMELESS</w:t>
      </w:r>
    </w:p>
    <w:p w:rsidR="00361805" w:rsidRPr="00917A44" w:rsidRDefault="00361805" w:rsidP="00361805">
      <w:pPr>
        <w:jc w:val="center"/>
        <w:rPr>
          <w:b/>
          <w:sz w:val="32"/>
          <w:szCs w:val="32"/>
        </w:rPr>
      </w:pPr>
      <w:r w:rsidRPr="00917A44">
        <w:rPr>
          <w:b/>
          <w:sz w:val="32"/>
          <w:szCs w:val="32"/>
        </w:rPr>
        <w:t>May 2013</w:t>
      </w:r>
    </w:p>
    <w:p w:rsidR="00361805" w:rsidRPr="00917A44" w:rsidRDefault="00361805" w:rsidP="00B82D72">
      <w:pPr>
        <w:widowControl w:val="0"/>
        <w:rPr>
          <w:sz w:val="22"/>
          <w:szCs w:val="22"/>
        </w:rPr>
      </w:pPr>
      <w:r w:rsidRPr="00917A44">
        <w:rPr>
          <w:sz w:val="22"/>
          <w:szCs w:val="22"/>
        </w:rPr>
        <w:t> </w:t>
      </w:r>
    </w:p>
    <w:p w:rsidR="00361805" w:rsidRPr="00917A44" w:rsidRDefault="00361805" w:rsidP="00B364A5">
      <w:pPr>
        <w:jc w:val="center"/>
        <w:rPr>
          <w:b/>
          <w:sz w:val="22"/>
          <w:szCs w:val="22"/>
          <w:u w:val="single"/>
        </w:rPr>
      </w:pPr>
      <w:r w:rsidRPr="00917A44">
        <w:rPr>
          <w:b/>
          <w:sz w:val="22"/>
          <w:szCs w:val="22"/>
          <w:u w:val="single"/>
        </w:rPr>
        <w:t>TIMELINE of EVENTS and DESCRIPTION of PROCESS</w:t>
      </w:r>
    </w:p>
    <w:p w:rsidR="00361805" w:rsidRPr="00917A44" w:rsidRDefault="00361805" w:rsidP="00361805">
      <w:pPr>
        <w:rPr>
          <w:sz w:val="22"/>
          <w:szCs w:val="22"/>
        </w:rPr>
      </w:pPr>
    </w:p>
    <w:p w:rsidR="00361805" w:rsidRPr="00917A44" w:rsidRDefault="00361805" w:rsidP="00361805">
      <w:pPr>
        <w:pStyle w:val="NoSpacing"/>
        <w:rPr>
          <w:sz w:val="22"/>
          <w:szCs w:val="22"/>
        </w:rPr>
      </w:pPr>
      <w:r w:rsidRPr="00917A44">
        <w:rPr>
          <w:sz w:val="22"/>
          <w:szCs w:val="22"/>
        </w:rPr>
        <w:t>The following is a description of the current activities and events of the Westchester County Continuum of Care Partnership for the Homeless</w:t>
      </w:r>
      <w:r w:rsidR="00DB390E">
        <w:rPr>
          <w:sz w:val="22"/>
          <w:szCs w:val="22"/>
        </w:rPr>
        <w:t xml:space="preserve"> as it relates to the Open Forum on Priorities and the annual HUD Request for Proposals (RFP) application process.</w:t>
      </w:r>
      <w:r w:rsidRPr="00917A44">
        <w:rPr>
          <w:sz w:val="22"/>
          <w:szCs w:val="22"/>
        </w:rPr>
        <w:t xml:space="preserve"> </w:t>
      </w:r>
    </w:p>
    <w:p w:rsidR="00361805" w:rsidRPr="00917A44" w:rsidRDefault="00361805" w:rsidP="00361805">
      <w:pPr>
        <w:rPr>
          <w:sz w:val="22"/>
          <w:szCs w:val="22"/>
        </w:rPr>
      </w:pPr>
    </w:p>
    <w:p w:rsidR="0006256E" w:rsidRPr="00917A44" w:rsidRDefault="0006256E" w:rsidP="00361805">
      <w:pPr>
        <w:rPr>
          <w:b/>
          <w:sz w:val="22"/>
          <w:szCs w:val="22"/>
          <w:u w:val="single"/>
        </w:rPr>
      </w:pPr>
      <w:r w:rsidRPr="00917A44">
        <w:rPr>
          <w:b/>
          <w:sz w:val="22"/>
          <w:szCs w:val="22"/>
          <w:u w:val="single"/>
        </w:rPr>
        <w:t>Glossary:</w:t>
      </w:r>
    </w:p>
    <w:p w:rsidR="0006256E" w:rsidRPr="00917A44" w:rsidRDefault="0006256E" w:rsidP="00361805">
      <w:pPr>
        <w:rPr>
          <w:sz w:val="22"/>
          <w:szCs w:val="22"/>
        </w:rPr>
      </w:pPr>
      <w:r w:rsidRPr="00917A44">
        <w:rPr>
          <w:b/>
          <w:i/>
          <w:sz w:val="22"/>
          <w:szCs w:val="22"/>
        </w:rPr>
        <w:t>Recipient</w:t>
      </w:r>
      <w:r w:rsidRPr="00917A44">
        <w:rPr>
          <w:sz w:val="22"/>
          <w:szCs w:val="22"/>
        </w:rPr>
        <w:t xml:space="preserve"> – formerly known as “grantees” – an applicant who signs a grant agreement with HUD</w:t>
      </w:r>
    </w:p>
    <w:p w:rsidR="0006256E" w:rsidRPr="00917A44" w:rsidRDefault="0006256E" w:rsidP="00361805">
      <w:pPr>
        <w:rPr>
          <w:sz w:val="22"/>
          <w:szCs w:val="22"/>
        </w:rPr>
      </w:pPr>
      <w:r w:rsidRPr="00917A44">
        <w:rPr>
          <w:b/>
          <w:i/>
          <w:sz w:val="22"/>
          <w:szCs w:val="22"/>
        </w:rPr>
        <w:t>Sub-recip</w:t>
      </w:r>
      <w:r w:rsidR="00B364A5" w:rsidRPr="00917A44">
        <w:rPr>
          <w:b/>
          <w:i/>
          <w:sz w:val="22"/>
          <w:szCs w:val="22"/>
        </w:rPr>
        <w:t>i</w:t>
      </w:r>
      <w:r w:rsidRPr="00917A44">
        <w:rPr>
          <w:b/>
          <w:i/>
          <w:sz w:val="22"/>
          <w:szCs w:val="22"/>
        </w:rPr>
        <w:t>ent</w:t>
      </w:r>
      <w:r w:rsidRPr="00917A44">
        <w:rPr>
          <w:sz w:val="22"/>
          <w:szCs w:val="22"/>
        </w:rPr>
        <w:t xml:space="preserve"> – formerly known as “sponsor” – a private, non-profit organization, State, local government that receives a sub-grant from the recipient to carry out a project.</w:t>
      </w:r>
    </w:p>
    <w:p w:rsidR="0006256E" w:rsidRPr="00917A44" w:rsidRDefault="0006256E" w:rsidP="00361805">
      <w:pPr>
        <w:rPr>
          <w:sz w:val="22"/>
          <w:szCs w:val="22"/>
        </w:rPr>
      </w:pPr>
    </w:p>
    <w:p w:rsidR="0006256E" w:rsidRPr="00917A44" w:rsidRDefault="0006256E" w:rsidP="00361805">
      <w:pPr>
        <w:rPr>
          <w:b/>
          <w:sz w:val="22"/>
          <w:szCs w:val="22"/>
          <w:u w:val="single"/>
        </w:rPr>
      </w:pPr>
      <w:r w:rsidRPr="00917A44">
        <w:rPr>
          <w:b/>
          <w:sz w:val="22"/>
          <w:szCs w:val="22"/>
          <w:u w:val="single"/>
        </w:rPr>
        <w:t>Timeline:</w:t>
      </w:r>
    </w:p>
    <w:p w:rsidR="00361805" w:rsidRPr="00917A44" w:rsidRDefault="00361805" w:rsidP="00361805">
      <w:pPr>
        <w:rPr>
          <w:b/>
          <w:i/>
          <w:sz w:val="22"/>
          <w:szCs w:val="22"/>
        </w:rPr>
      </w:pPr>
      <w:r w:rsidRPr="00917A44">
        <w:rPr>
          <w:b/>
          <w:i/>
          <w:sz w:val="22"/>
          <w:szCs w:val="22"/>
        </w:rPr>
        <w:t>January-February</w:t>
      </w:r>
    </w:p>
    <w:p w:rsidR="00361805" w:rsidRPr="00917A44" w:rsidRDefault="00361805" w:rsidP="00361805">
      <w:pPr>
        <w:rPr>
          <w:sz w:val="22"/>
          <w:szCs w:val="22"/>
        </w:rPr>
      </w:pPr>
      <w:r w:rsidRPr="00917A44">
        <w:rPr>
          <w:sz w:val="22"/>
          <w:szCs w:val="22"/>
          <w:u w:val="single"/>
        </w:rPr>
        <w:t>Annual Meeting</w:t>
      </w:r>
      <w:r w:rsidRPr="00917A44">
        <w:rPr>
          <w:sz w:val="22"/>
          <w:szCs w:val="22"/>
        </w:rPr>
        <w:t xml:space="preserve"> – </w:t>
      </w:r>
      <w:r w:rsidR="004821D5" w:rsidRPr="00917A44">
        <w:rPr>
          <w:sz w:val="22"/>
          <w:szCs w:val="22"/>
        </w:rPr>
        <w:t>E</w:t>
      </w:r>
      <w:r w:rsidRPr="00917A44">
        <w:rPr>
          <w:sz w:val="22"/>
          <w:szCs w:val="22"/>
        </w:rPr>
        <w:t xml:space="preserve">ach year, the </w:t>
      </w:r>
      <w:proofErr w:type="spellStart"/>
      <w:r w:rsidRPr="00917A44">
        <w:rPr>
          <w:sz w:val="22"/>
          <w:szCs w:val="22"/>
        </w:rPr>
        <w:t>CoC</w:t>
      </w:r>
      <w:proofErr w:type="spellEnd"/>
      <w:r w:rsidRPr="00917A44">
        <w:rPr>
          <w:sz w:val="22"/>
          <w:szCs w:val="22"/>
        </w:rPr>
        <w:t xml:space="preserve"> will plan an event to “kick-off” the year. The event provide</w:t>
      </w:r>
      <w:r w:rsidR="00DB390E">
        <w:rPr>
          <w:sz w:val="22"/>
          <w:szCs w:val="22"/>
        </w:rPr>
        <w:t>s</w:t>
      </w:r>
      <w:r w:rsidRPr="00917A44">
        <w:rPr>
          <w:sz w:val="22"/>
          <w:szCs w:val="22"/>
        </w:rPr>
        <w:t xml:space="preserve"> </w:t>
      </w:r>
      <w:proofErr w:type="spellStart"/>
      <w:r w:rsidRPr="00917A44">
        <w:rPr>
          <w:sz w:val="22"/>
          <w:szCs w:val="22"/>
        </w:rPr>
        <w:t>CoC</w:t>
      </w:r>
      <w:proofErr w:type="spellEnd"/>
      <w:r w:rsidRPr="00917A44">
        <w:rPr>
          <w:sz w:val="22"/>
          <w:szCs w:val="22"/>
        </w:rPr>
        <w:t xml:space="preserve"> members and the public an opportunity to learn ab</w:t>
      </w:r>
      <w:r w:rsidR="00DB390E">
        <w:rPr>
          <w:sz w:val="22"/>
          <w:szCs w:val="22"/>
        </w:rPr>
        <w:t>ou</w:t>
      </w:r>
      <w:r w:rsidRPr="00917A44">
        <w:rPr>
          <w:sz w:val="22"/>
          <w:szCs w:val="22"/>
        </w:rPr>
        <w:t xml:space="preserve">t the </w:t>
      </w:r>
      <w:proofErr w:type="spellStart"/>
      <w:r w:rsidRPr="00917A44">
        <w:rPr>
          <w:sz w:val="22"/>
          <w:szCs w:val="22"/>
        </w:rPr>
        <w:t>CoC’s</w:t>
      </w:r>
      <w:proofErr w:type="spellEnd"/>
      <w:r w:rsidRPr="00917A44">
        <w:rPr>
          <w:sz w:val="22"/>
          <w:szCs w:val="22"/>
        </w:rPr>
        <w:t xml:space="preserve"> activit</w:t>
      </w:r>
      <w:r w:rsidR="00DB390E">
        <w:rPr>
          <w:sz w:val="22"/>
          <w:szCs w:val="22"/>
        </w:rPr>
        <w:t>i</w:t>
      </w:r>
      <w:r w:rsidRPr="00917A44">
        <w:rPr>
          <w:sz w:val="22"/>
          <w:szCs w:val="22"/>
        </w:rPr>
        <w:t>es</w:t>
      </w:r>
      <w:r w:rsidR="00DB390E">
        <w:rPr>
          <w:sz w:val="22"/>
          <w:szCs w:val="22"/>
        </w:rPr>
        <w:t xml:space="preserve"> and</w:t>
      </w:r>
      <w:r w:rsidRPr="00917A44">
        <w:rPr>
          <w:sz w:val="22"/>
          <w:szCs w:val="22"/>
        </w:rPr>
        <w:t xml:space="preserve"> their </w:t>
      </w:r>
      <w:r w:rsidR="00DB390E">
        <w:rPr>
          <w:sz w:val="22"/>
          <w:szCs w:val="22"/>
        </w:rPr>
        <w:t>c</w:t>
      </w:r>
      <w:r w:rsidRPr="00917A44">
        <w:rPr>
          <w:sz w:val="22"/>
          <w:szCs w:val="22"/>
        </w:rPr>
        <w:t>ommittees and for</w:t>
      </w:r>
      <w:r w:rsidR="00DB390E">
        <w:rPr>
          <w:sz w:val="22"/>
          <w:szCs w:val="22"/>
        </w:rPr>
        <w:t xml:space="preserve"> the</w:t>
      </w:r>
      <w:r w:rsidRPr="00917A44">
        <w:rPr>
          <w:sz w:val="22"/>
          <w:szCs w:val="22"/>
        </w:rPr>
        <w:t xml:space="preserve"> </w:t>
      </w:r>
      <w:r w:rsidR="00DB390E">
        <w:rPr>
          <w:sz w:val="22"/>
          <w:szCs w:val="22"/>
        </w:rPr>
        <w:t xml:space="preserve">annual </w:t>
      </w:r>
      <w:r w:rsidRPr="00917A44">
        <w:rPr>
          <w:sz w:val="22"/>
          <w:szCs w:val="22"/>
        </w:rPr>
        <w:t>selection</w:t>
      </w:r>
      <w:r w:rsidR="00DB390E">
        <w:rPr>
          <w:sz w:val="22"/>
          <w:szCs w:val="22"/>
        </w:rPr>
        <w:t xml:space="preserve"> of Board members</w:t>
      </w:r>
      <w:r w:rsidRPr="00917A44">
        <w:rPr>
          <w:sz w:val="22"/>
          <w:szCs w:val="22"/>
        </w:rPr>
        <w:t xml:space="preserve">.  Usually included will be a review of the </w:t>
      </w:r>
      <w:proofErr w:type="spellStart"/>
      <w:r w:rsidRPr="00917A44">
        <w:rPr>
          <w:sz w:val="22"/>
          <w:szCs w:val="22"/>
        </w:rPr>
        <w:t>CoC’s</w:t>
      </w:r>
      <w:proofErr w:type="spellEnd"/>
      <w:r w:rsidRPr="00917A44">
        <w:rPr>
          <w:sz w:val="22"/>
          <w:szCs w:val="22"/>
        </w:rPr>
        <w:t xml:space="preserve"> activities during the prior year, and goals for the upcoming year.</w:t>
      </w:r>
    </w:p>
    <w:p w:rsidR="00361805" w:rsidRPr="00917A44" w:rsidRDefault="00361805" w:rsidP="00361805">
      <w:pPr>
        <w:rPr>
          <w:sz w:val="22"/>
          <w:szCs w:val="22"/>
        </w:rPr>
      </w:pPr>
      <w:r w:rsidRPr="00DB390E">
        <w:rPr>
          <w:sz w:val="22"/>
          <w:szCs w:val="22"/>
          <w:u w:val="single"/>
        </w:rPr>
        <w:t>PIT Count</w:t>
      </w:r>
      <w:r w:rsidRPr="00917A44">
        <w:rPr>
          <w:sz w:val="22"/>
          <w:szCs w:val="22"/>
        </w:rPr>
        <w:t xml:space="preserve"> – The Point in Time (PIT) Count of the County’s sheltered and unsheltered homeless usually takes place the last week of January (as dictated by HUD). Homeless outreach and shelter staff work with the </w:t>
      </w:r>
      <w:proofErr w:type="spellStart"/>
      <w:r w:rsidRPr="00917A44">
        <w:rPr>
          <w:sz w:val="22"/>
          <w:szCs w:val="22"/>
        </w:rPr>
        <w:t>CoC</w:t>
      </w:r>
      <w:proofErr w:type="spellEnd"/>
      <w:r w:rsidRPr="00917A44">
        <w:rPr>
          <w:sz w:val="22"/>
          <w:szCs w:val="22"/>
        </w:rPr>
        <w:t xml:space="preserve"> to gather and tabulate this information for a mandatory report that is submitted to HUD. This data is also used for local planning. </w:t>
      </w:r>
    </w:p>
    <w:p w:rsidR="00361805" w:rsidRPr="00917A44" w:rsidRDefault="00361805" w:rsidP="00361805">
      <w:pPr>
        <w:rPr>
          <w:sz w:val="22"/>
          <w:szCs w:val="22"/>
        </w:rPr>
      </w:pPr>
    </w:p>
    <w:p w:rsidR="00361805" w:rsidRPr="00917A44" w:rsidRDefault="00361805" w:rsidP="00361805">
      <w:pPr>
        <w:rPr>
          <w:b/>
          <w:i/>
          <w:sz w:val="22"/>
          <w:szCs w:val="22"/>
        </w:rPr>
      </w:pPr>
      <w:r w:rsidRPr="00917A44">
        <w:rPr>
          <w:b/>
          <w:i/>
          <w:sz w:val="22"/>
          <w:szCs w:val="22"/>
        </w:rPr>
        <w:t>May-June</w:t>
      </w:r>
    </w:p>
    <w:p w:rsidR="00361805" w:rsidRPr="00917A44" w:rsidRDefault="00361805" w:rsidP="00361805">
      <w:pPr>
        <w:rPr>
          <w:sz w:val="22"/>
          <w:szCs w:val="22"/>
        </w:rPr>
      </w:pPr>
      <w:r w:rsidRPr="00917A44">
        <w:rPr>
          <w:sz w:val="22"/>
          <w:szCs w:val="22"/>
          <w:u w:val="single"/>
        </w:rPr>
        <w:t>Open Forum</w:t>
      </w:r>
      <w:r w:rsidRPr="00917A44">
        <w:rPr>
          <w:sz w:val="22"/>
          <w:szCs w:val="22"/>
        </w:rPr>
        <w:t xml:space="preserve"> – This event is open to the public and gives all interested parties the opportunity to present data and perspectives on current unmet needs and suggested priority populations and strategies. The </w:t>
      </w:r>
      <w:proofErr w:type="spellStart"/>
      <w:r w:rsidRPr="00917A44">
        <w:rPr>
          <w:sz w:val="22"/>
          <w:szCs w:val="22"/>
        </w:rPr>
        <w:t>CoC</w:t>
      </w:r>
      <w:proofErr w:type="spellEnd"/>
      <w:r w:rsidRPr="00917A44">
        <w:rPr>
          <w:sz w:val="22"/>
          <w:szCs w:val="22"/>
        </w:rPr>
        <w:t xml:space="preserve"> Board reviews the information presented and compares it with other local homelessness data to determine county-wide priorities for that year’s HUD application </w:t>
      </w:r>
      <w:r w:rsidR="004821D5" w:rsidRPr="00917A44">
        <w:rPr>
          <w:sz w:val="22"/>
          <w:szCs w:val="22"/>
        </w:rPr>
        <w:t xml:space="preserve">as well as </w:t>
      </w:r>
      <w:r w:rsidRPr="00917A44">
        <w:rPr>
          <w:sz w:val="22"/>
          <w:szCs w:val="22"/>
        </w:rPr>
        <w:t xml:space="preserve">for other funding opportunities that may arise. </w:t>
      </w:r>
    </w:p>
    <w:p w:rsidR="00361805" w:rsidRPr="00917A44" w:rsidRDefault="00361805" w:rsidP="00361805">
      <w:pPr>
        <w:rPr>
          <w:sz w:val="22"/>
          <w:szCs w:val="22"/>
        </w:rPr>
      </w:pPr>
    </w:p>
    <w:p w:rsidR="00361805" w:rsidRPr="00917A44" w:rsidRDefault="004821D5" w:rsidP="00361805">
      <w:pPr>
        <w:rPr>
          <w:b/>
          <w:i/>
          <w:sz w:val="22"/>
          <w:szCs w:val="22"/>
        </w:rPr>
      </w:pPr>
      <w:r w:rsidRPr="00917A44">
        <w:rPr>
          <w:b/>
          <w:i/>
          <w:sz w:val="22"/>
          <w:szCs w:val="22"/>
        </w:rPr>
        <w:t>June-July</w:t>
      </w:r>
    </w:p>
    <w:p w:rsidR="004821D5" w:rsidRPr="00917A44" w:rsidRDefault="004821D5" w:rsidP="00361805">
      <w:pPr>
        <w:rPr>
          <w:sz w:val="22"/>
          <w:szCs w:val="22"/>
        </w:rPr>
      </w:pPr>
      <w:r w:rsidRPr="00917A44">
        <w:rPr>
          <w:sz w:val="22"/>
          <w:szCs w:val="22"/>
          <w:u w:val="single"/>
        </w:rPr>
        <w:t>Grant Inventory Worksheet (GIW) review</w:t>
      </w:r>
      <w:r w:rsidRPr="00917A44">
        <w:rPr>
          <w:sz w:val="22"/>
          <w:szCs w:val="22"/>
        </w:rPr>
        <w:t xml:space="preserve">  – HUD sends the </w:t>
      </w:r>
      <w:proofErr w:type="spellStart"/>
      <w:r w:rsidRPr="00917A44">
        <w:rPr>
          <w:sz w:val="22"/>
          <w:szCs w:val="22"/>
        </w:rPr>
        <w:t>CoC</w:t>
      </w:r>
      <w:proofErr w:type="spellEnd"/>
      <w:r w:rsidRPr="00917A44">
        <w:rPr>
          <w:sz w:val="22"/>
          <w:szCs w:val="22"/>
        </w:rPr>
        <w:t xml:space="preserve"> a worksheet listing all of the current projects. </w:t>
      </w:r>
      <w:proofErr w:type="spellStart"/>
      <w:r w:rsidRPr="00917A44">
        <w:rPr>
          <w:sz w:val="22"/>
          <w:szCs w:val="22"/>
        </w:rPr>
        <w:t>CoC</w:t>
      </w:r>
      <w:proofErr w:type="spellEnd"/>
      <w:r w:rsidRPr="00917A44">
        <w:rPr>
          <w:sz w:val="22"/>
          <w:szCs w:val="22"/>
        </w:rPr>
        <w:t xml:space="preserve"> recipients review the project information with Program Design and Development staff to make any revisions </w:t>
      </w:r>
      <w:r w:rsidR="00DB390E">
        <w:rPr>
          <w:sz w:val="22"/>
          <w:szCs w:val="22"/>
        </w:rPr>
        <w:t xml:space="preserve">to the already-existing projects </w:t>
      </w:r>
      <w:r w:rsidRPr="00917A44">
        <w:rPr>
          <w:sz w:val="22"/>
          <w:szCs w:val="22"/>
        </w:rPr>
        <w:t xml:space="preserve">and re-submit </w:t>
      </w:r>
      <w:r w:rsidR="00DB390E">
        <w:rPr>
          <w:sz w:val="22"/>
          <w:szCs w:val="22"/>
        </w:rPr>
        <w:t xml:space="preserve">the worksheet </w:t>
      </w:r>
      <w:r w:rsidRPr="00917A44">
        <w:rPr>
          <w:sz w:val="22"/>
          <w:szCs w:val="22"/>
        </w:rPr>
        <w:t xml:space="preserve">to HUD for approval. If HUD approves, this provides the preliminary framework for </w:t>
      </w:r>
      <w:proofErr w:type="spellStart"/>
      <w:r w:rsidRPr="00917A44">
        <w:rPr>
          <w:sz w:val="22"/>
          <w:szCs w:val="22"/>
        </w:rPr>
        <w:t>CoC</w:t>
      </w:r>
      <w:proofErr w:type="spellEnd"/>
      <w:r w:rsidRPr="00917A44">
        <w:rPr>
          <w:sz w:val="22"/>
          <w:szCs w:val="22"/>
        </w:rPr>
        <w:t xml:space="preserve"> RENEWAL projects to be submitted with that year’s application.</w:t>
      </w:r>
    </w:p>
    <w:p w:rsidR="004821D5" w:rsidRPr="00917A44" w:rsidRDefault="004821D5" w:rsidP="00361805">
      <w:pPr>
        <w:rPr>
          <w:sz w:val="22"/>
          <w:szCs w:val="22"/>
        </w:rPr>
      </w:pPr>
    </w:p>
    <w:p w:rsidR="004821D5" w:rsidRPr="00917A44" w:rsidRDefault="004821D5" w:rsidP="00361805">
      <w:pPr>
        <w:rPr>
          <w:b/>
          <w:i/>
          <w:sz w:val="22"/>
          <w:szCs w:val="22"/>
        </w:rPr>
      </w:pPr>
      <w:r w:rsidRPr="00917A44">
        <w:rPr>
          <w:b/>
          <w:i/>
          <w:sz w:val="22"/>
          <w:szCs w:val="22"/>
        </w:rPr>
        <w:t>August-October</w:t>
      </w:r>
    </w:p>
    <w:p w:rsidR="0006256E" w:rsidRPr="00917A44" w:rsidRDefault="004821D5" w:rsidP="00361805">
      <w:pPr>
        <w:rPr>
          <w:sz w:val="22"/>
          <w:szCs w:val="22"/>
        </w:rPr>
      </w:pPr>
      <w:r w:rsidRPr="00917A44">
        <w:rPr>
          <w:sz w:val="22"/>
          <w:szCs w:val="22"/>
          <w:u w:val="single"/>
        </w:rPr>
        <w:t>HUD Request for Proposals (RFP) Application release</w:t>
      </w:r>
      <w:r w:rsidRPr="00917A44">
        <w:rPr>
          <w:sz w:val="22"/>
          <w:szCs w:val="22"/>
        </w:rPr>
        <w:t xml:space="preserve"> – The annual HUD ap</w:t>
      </w:r>
      <w:r w:rsidR="0006256E" w:rsidRPr="00917A44">
        <w:rPr>
          <w:sz w:val="22"/>
          <w:szCs w:val="22"/>
        </w:rPr>
        <w:t>plication is released which</w:t>
      </w:r>
      <w:r w:rsidRPr="00917A44">
        <w:rPr>
          <w:sz w:val="22"/>
          <w:szCs w:val="22"/>
        </w:rPr>
        <w:t xml:space="preserve"> </w:t>
      </w:r>
      <w:r w:rsidR="0006256E" w:rsidRPr="00917A44">
        <w:rPr>
          <w:sz w:val="22"/>
          <w:szCs w:val="22"/>
        </w:rPr>
        <w:t xml:space="preserve">prompts the following </w:t>
      </w:r>
      <w:proofErr w:type="spellStart"/>
      <w:r w:rsidR="0006256E" w:rsidRPr="00917A44">
        <w:rPr>
          <w:sz w:val="22"/>
          <w:szCs w:val="22"/>
        </w:rPr>
        <w:t>CoC</w:t>
      </w:r>
      <w:proofErr w:type="spellEnd"/>
      <w:r w:rsidR="0006256E" w:rsidRPr="00917A44">
        <w:rPr>
          <w:sz w:val="22"/>
          <w:szCs w:val="22"/>
        </w:rPr>
        <w:t xml:space="preserve"> activities:</w:t>
      </w:r>
    </w:p>
    <w:p w:rsidR="00850AD5" w:rsidRPr="00917A44" w:rsidRDefault="002D34B3" w:rsidP="00361805">
      <w:pPr>
        <w:pStyle w:val="ListParagraph"/>
        <w:numPr>
          <w:ilvl w:val="0"/>
          <w:numId w:val="1"/>
        </w:numPr>
        <w:rPr>
          <w:sz w:val="22"/>
          <w:szCs w:val="22"/>
        </w:rPr>
      </w:pPr>
      <w:r w:rsidRPr="00DB390E">
        <w:rPr>
          <w:sz w:val="22"/>
          <w:szCs w:val="22"/>
          <w:u w:val="single"/>
        </w:rPr>
        <w:t xml:space="preserve">RFP </w:t>
      </w:r>
      <w:r w:rsidR="00850AD5" w:rsidRPr="00DB390E">
        <w:rPr>
          <w:sz w:val="22"/>
          <w:szCs w:val="22"/>
          <w:u w:val="single"/>
        </w:rPr>
        <w:t xml:space="preserve">Pre-App </w:t>
      </w:r>
      <w:r w:rsidRPr="00DB390E">
        <w:rPr>
          <w:sz w:val="22"/>
          <w:szCs w:val="22"/>
          <w:u w:val="single"/>
        </w:rPr>
        <w:t>process/Public Vote</w:t>
      </w:r>
      <w:r w:rsidRPr="00917A44">
        <w:rPr>
          <w:sz w:val="22"/>
          <w:szCs w:val="22"/>
        </w:rPr>
        <w:t xml:space="preserve"> – included in the HUD RFP are the parameters </w:t>
      </w:r>
      <w:r w:rsidR="00850AD5" w:rsidRPr="00917A44">
        <w:rPr>
          <w:sz w:val="22"/>
          <w:szCs w:val="22"/>
        </w:rPr>
        <w:t>arou</w:t>
      </w:r>
      <w:r w:rsidRPr="00917A44">
        <w:rPr>
          <w:sz w:val="22"/>
          <w:szCs w:val="22"/>
        </w:rPr>
        <w:t>nd funding amounts</w:t>
      </w:r>
      <w:r w:rsidR="00850AD5" w:rsidRPr="00917A44">
        <w:rPr>
          <w:sz w:val="22"/>
          <w:szCs w:val="22"/>
        </w:rPr>
        <w:t xml:space="preserve">, populations and </w:t>
      </w:r>
      <w:r w:rsidRPr="00917A44">
        <w:rPr>
          <w:sz w:val="22"/>
          <w:szCs w:val="22"/>
        </w:rPr>
        <w:t xml:space="preserve">types of programming that will be considered by HUD for NEW projects and what cuts (if any) are expected for overall funding of new or renewed projects. A local </w:t>
      </w:r>
      <w:proofErr w:type="spellStart"/>
      <w:r w:rsidR="00850AD5" w:rsidRPr="00917A44">
        <w:rPr>
          <w:sz w:val="22"/>
          <w:szCs w:val="22"/>
        </w:rPr>
        <w:t>CoC</w:t>
      </w:r>
      <w:proofErr w:type="spellEnd"/>
      <w:r w:rsidR="00850AD5" w:rsidRPr="00917A44">
        <w:rPr>
          <w:sz w:val="22"/>
          <w:szCs w:val="22"/>
        </w:rPr>
        <w:t xml:space="preserve"> </w:t>
      </w:r>
      <w:r w:rsidRPr="00917A44">
        <w:rPr>
          <w:sz w:val="22"/>
          <w:szCs w:val="22"/>
        </w:rPr>
        <w:t xml:space="preserve">RFP </w:t>
      </w:r>
      <w:r w:rsidR="00850AD5" w:rsidRPr="00917A44">
        <w:rPr>
          <w:sz w:val="22"/>
          <w:szCs w:val="22"/>
        </w:rPr>
        <w:t xml:space="preserve">“Pre-App” </w:t>
      </w:r>
      <w:r w:rsidRPr="00917A44">
        <w:rPr>
          <w:sz w:val="22"/>
          <w:szCs w:val="22"/>
        </w:rPr>
        <w:t xml:space="preserve">for new projects is composed </w:t>
      </w:r>
      <w:r w:rsidR="00850AD5" w:rsidRPr="00917A44">
        <w:rPr>
          <w:sz w:val="22"/>
          <w:szCs w:val="22"/>
        </w:rPr>
        <w:t xml:space="preserve">and distributed </w:t>
      </w:r>
      <w:r w:rsidRPr="00917A44">
        <w:rPr>
          <w:sz w:val="22"/>
          <w:szCs w:val="22"/>
        </w:rPr>
        <w:t>based on this information as well as the results of the Open Forum on Priorities</w:t>
      </w:r>
      <w:r w:rsidR="00850AD5" w:rsidRPr="00917A44">
        <w:rPr>
          <w:sz w:val="22"/>
          <w:szCs w:val="22"/>
        </w:rPr>
        <w:t xml:space="preserve">. A deadline is set for proposals and a vote is scheduled where applicants can present their pre-applications and </w:t>
      </w:r>
      <w:proofErr w:type="spellStart"/>
      <w:r w:rsidR="00850AD5" w:rsidRPr="00917A44">
        <w:rPr>
          <w:sz w:val="22"/>
          <w:szCs w:val="22"/>
        </w:rPr>
        <w:t>CoC</w:t>
      </w:r>
      <w:proofErr w:type="spellEnd"/>
      <w:r w:rsidR="00850AD5" w:rsidRPr="00917A44">
        <w:rPr>
          <w:sz w:val="22"/>
          <w:szCs w:val="22"/>
        </w:rPr>
        <w:t xml:space="preserve"> members vote </w:t>
      </w:r>
      <w:r w:rsidR="00DB390E">
        <w:rPr>
          <w:sz w:val="22"/>
          <w:szCs w:val="22"/>
        </w:rPr>
        <w:t>on which ones should be included</w:t>
      </w:r>
      <w:r w:rsidR="00850AD5" w:rsidRPr="00917A44">
        <w:rPr>
          <w:sz w:val="22"/>
          <w:szCs w:val="22"/>
        </w:rPr>
        <w:t xml:space="preserve">. (Note: only </w:t>
      </w:r>
      <w:r w:rsidR="00850AD5" w:rsidRPr="00917A44">
        <w:rPr>
          <w:sz w:val="22"/>
          <w:szCs w:val="22"/>
        </w:rPr>
        <w:lastRenderedPageBreak/>
        <w:t xml:space="preserve">active members are eligible to vote. </w:t>
      </w:r>
      <w:r w:rsidR="005D3B3E" w:rsidRPr="00917A44">
        <w:rPr>
          <w:sz w:val="22"/>
          <w:szCs w:val="22"/>
        </w:rPr>
        <w:t xml:space="preserve">As per the </w:t>
      </w:r>
      <w:proofErr w:type="spellStart"/>
      <w:r w:rsidR="005D3B3E" w:rsidRPr="00917A44">
        <w:rPr>
          <w:sz w:val="22"/>
          <w:szCs w:val="22"/>
        </w:rPr>
        <w:t>CoC</w:t>
      </w:r>
      <w:proofErr w:type="spellEnd"/>
      <w:r w:rsidR="005D3B3E" w:rsidRPr="00917A44">
        <w:rPr>
          <w:sz w:val="22"/>
          <w:szCs w:val="22"/>
        </w:rPr>
        <w:t xml:space="preserve"> Guiding Principles, f</w:t>
      </w:r>
      <w:r w:rsidR="00850AD5" w:rsidRPr="00917A44">
        <w:rPr>
          <w:sz w:val="22"/>
          <w:szCs w:val="22"/>
        </w:rPr>
        <w:t xml:space="preserve">or membership to be considered active, a representative must have attended at least 1 General Membership meeting or 50% of a specific </w:t>
      </w:r>
      <w:proofErr w:type="spellStart"/>
      <w:r w:rsidR="00850AD5" w:rsidRPr="00917A44">
        <w:rPr>
          <w:sz w:val="22"/>
          <w:szCs w:val="22"/>
        </w:rPr>
        <w:t>CoC</w:t>
      </w:r>
      <w:proofErr w:type="spellEnd"/>
      <w:r w:rsidR="00850AD5" w:rsidRPr="00917A44">
        <w:rPr>
          <w:sz w:val="22"/>
          <w:szCs w:val="22"/>
        </w:rPr>
        <w:t xml:space="preserve"> committee’s meetings in the previous year.). Applicants chosen are invited to have their projects included in the </w:t>
      </w:r>
      <w:proofErr w:type="spellStart"/>
      <w:r w:rsidR="00850AD5" w:rsidRPr="00917A44">
        <w:rPr>
          <w:sz w:val="22"/>
          <w:szCs w:val="22"/>
        </w:rPr>
        <w:t>CoC’s</w:t>
      </w:r>
      <w:proofErr w:type="spellEnd"/>
      <w:r w:rsidR="00850AD5" w:rsidRPr="00917A44">
        <w:rPr>
          <w:sz w:val="22"/>
          <w:szCs w:val="22"/>
        </w:rPr>
        <w:t xml:space="preserve"> application that year.</w:t>
      </w:r>
    </w:p>
    <w:p w:rsidR="00850AD5" w:rsidRPr="00917A44" w:rsidRDefault="00850AD5" w:rsidP="00850AD5">
      <w:pPr>
        <w:pStyle w:val="ListParagraph"/>
        <w:ind w:left="1440"/>
        <w:rPr>
          <w:sz w:val="22"/>
          <w:szCs w:val="22"/>
        </w:rPr>
      </w:pPr>
    </w:p>
    <w:p w:rsidR="004821D5" w:rsidRPr="00917A44" w:rsidRDefault="0006256E" w:rsidP="00361805">
      <w:pPr>
        <w:pStyle w:val="ListParagraph"/>
        <w:numPr>
          <w:ilvl w:val="0"/>
          <w:numId w:val="1"/>
        </w:numPr>
        <w:rPr>
          <w:sz w:val="22"/>
          <w:szCs w:val="22"/>
        </w:rPr>
      </w:pPr>
      <w:proofErr w:type="spellStart"/>
      <w:r w:rsidRPr="00DB390E">
        <w:rPr>
          <w:sz w:val="22"/>
          <w:szCs w:val="22"/>
          <w:u w:val="single"/>
        </w:rPr>
        <w:t>CoC</w:t>
      </w:r>
      <w:proofErr w:type="spellEnd"/>
      <w:r w:rsidRPr="00DB390E">
        <w:rPr>
          <w:sz w:val="22"/>
          <w:szCs w:val="22"/>
          <w:u w:val="single"/>
        </w:rPr>
        <w:t xml:space="preserve"> Application Workgroup</w:t>
      </w:r>
      <w:r w:rsidRPr="00917A44">
        <w:rPr>
          <w:sz w:val="22"/>
          <w:szCs w:val="22"/>
        </w:rPr>
        <w:t xml:space="preserve"> – when the RFP is released, a</w:t>
      </w:r>
      <w:r w:rsidR="004821D5" w:rsidRPr="00917A44">
        <w:rPr>
          <w:sz w:val="22"/>
          <w:szCs w:val="22"/>
        </w:rPr>
        <w:t xml:space="preserve"> </w:t>
      </w:r>
      <w:proofErr w:type="spellStart"/>
      <w:r w:rsidR="004821D5" w:rsidRPr="00917A44">
        <w:rPr>
          <w:sz w:val="22"/>
          <w:szCs w:val="22"/>
        </w:rPr>
        <w:t>CoC</w:t>
      </w:r>
      <w:proofErr w:type="spellEnd"/>
      <w:r w:rsidR="004821D5" w:rsidRPr="00917A44">
        <w:rPr>
          <w:sz w:val="22"/>
          <w:szCs w:val="22"/>
        </w:rPr>
        <w:t xml:space="preserve"> application workgroup </w:t>
      </w:r>
      <w:r w:rsidRPr="00917A44">
        <w:rPr>
          <w:sz w:val="22"/>
          <w:szCs w:val="22"/>
        </w:rPr>
        <w:t xml:space="preserve">consisting of recipients and Board members </w:t>
      </w:r>
      <w:r w:rsidR="004821D5" w:rsidRPr="00917A44">
        <w:rPr>
          <w:sz w:val="22"/>
          <w:szCs w:val="22"/>
        </w:rPr>
        <w:t xml:space="preserve">is immediately formed to determine roles for responding to the RFP by the deadline outlined by HUD. As needed, additional </w:t>
      </w:r>
      <w:proofErr w:type="spellStart"/>
      <w:r w:rsidR="004821D5" w:rsidRPr="00917A44">
        <w:rPr>
          <w:sz w:val="22"/>
          <w:szCs w:val="22"/>
        </w:rPr>
        <w:t>CoC</w:t>
      </w:r>
      <w:proofErr w:type="spellEnd"/>
      <w:r w:rsidR="004821D5" w:rsidRPr="00917A44">
        <w:rPr>
          <w:sz w:val="22"/>
          <w:szCs w:val="22"/>
        </w:rPr>
        <w:t xml:space="preserve"> Board meetings may be called by the Co-Chairs to discuss allocation or re-allocation of funds</w:t>
      </w:r>
      <w:r w:rsidR="002D34B3" w:rsidRPr="00917A44">
        <w:rPr>
          <w:sz w:val="22"/>
          <w:szCs w:val="22"/>
        </w:rPr>
        <w:t xml:space="preserve"> for renewal or new projects</w:t>
      </w:r>
      <w:r w:rsidR="004821D5" w:rsidRPr="00917A44">
        <w:rPr>
          <w:sz w:val="22"/>
          <w:szCs w:val="22"/>
        </w:rPr>
        <w:t xml:space="preserve">. These decisions are heavily based on </w:t>
      </w:r>
      <w:r w:rsidRPr="00917A44">
        <w:rPr>
          <w:sz w:val="22"/>
          <w:szCs w:val="22"/>
        </w:rPr>
        <w:t xml:space="preserve">sub-recipient </w:t>
      </w:r>
      <w:r w:rsidR="004821D5" w:rsidRPr="00917A44">
        <w:rPr>
          <w:sz w:val="22"/>
          <w:szCs w:val="22"/>
        </w:rPr>
        <w:t xml:space="preserve">report cards </w:t>
      </w:r>
      <w:r w:rsidRPr="00917A44">
        <w:rPr>
          <w:sz w:val="22"/>
          <w:szCs w:val="22"/>
        </w:rPr>
        <w:t xml:space="preserve">completed by recipients </w:t>
      </w:r>
      <w:r w:rsidR="004B34B6">
        <w:rPr>
          <w:sz w:val="22"/>
          <w:szCs w:val="22"/>
        </w:rPr>
        <w:t xml:space="preserve">(sample attached) </w:t>
      </w:r>
      <w:r w:rsidRPr="00917A44">
        <w:rPr>
          <w:sz w:val="22"/>
          <w:szCs w:val="22"/>
        </w:rPr>
        <w:t>as well as the priorities brought up at the Open Forum.</w:t>
      </w:r>
      <w:r w:rsidR="002D34B3" w:rsidRPr="00917A44">
        <w:rPr>
          <w:sz w:val="22"/>
          <w:szCs w:val="22"/>
        </w:rPr>
        <w:t xml:space="preserve"> These are matched to HUD’s parameters to determine what directions to take in terms of the application. </w:t>
      </w:r>
    </w:p>
    <w:p w:rsidR="0006256E" w:rsidRPr="00917A44" w:rsidRDefault="0006256E" w:rsidP="00361805">
      <w:pPr>
        <w:rPr>
          <w:sz w:val="22"/>
          <w:szCs w:val="22"/>
        </w:rPr>
      </w:pPr>
    </w:p>
    <w:p w:rsidR="0006256E" w:rsidRPr="00917A44" w:rsidRDefault="00850AD5" w:rsidP="00B82D72">
      <w:pPr>
        <w:pStyle w:val="ListParagraph"/>
        <w:rPr>
          <w:sz w:val="22"/>
          <w:szCs w:val="22"/>
        </w:rPr>
      </w:pPr>
      <w:r w:rsidRPr="00917A44">
        <w:rPr>
          <w:sz w:val="22"/>
          <w:szCs w:val="22"/>
        </w:rPr>
        <w:t xml:space="preserve">Please see </w:t>
      </w:r>
      <w:r w:rsidR="004B34B6">
        <w:rPr>
          <w:sz w:val="22"/>
          <w:szCs w:val="22"/>
        </w:rPr>
        <w:t xml:space="preserve">below a description of  </w:t>
      </w:r>
      <w:r w:rsidR="00713042" w:rsidRPr="00917A44">
        <w:rPr>
          <w:sz w:val="22"/>
          <w:szCs w:val="22"/>
        </w:rPr>
        <w:t xml:space="preserve">2012’s </w:t>
      </w:r>
      <w:r w:rsidR="004B34B6">
        <w:rPr>
          <w:sz w:val="22"/>
          <w:szCs w:val="22"/>
        </w:rPr>
        <w:t>Open Forum results</w:t>
      </w:r>
      <w:r w:rsidR="00DB390E">
        <w:rPr>
          <w:sz w:val="22"/>
          <w:szCs w:val="22"/>
        </w:rPr>
        <w:t xml:space="preserve"> as an example</w:t>
      </w:r>
      <w:r w:rsidR="004B34B6">
        <w:rPr>
          <w:sz w:val="22"/>
          <w:szCs w:val="22"/>
        </w:rPr>
        <w:t xml:space="preserve">. </w:t>
      </w:r>
    </w:p>
    <w:p w:rsidR="004821D5" w:rsidRPr="00917A44" w:rsidRDefault="004821D5" w:rsidP="00361805">
      <w:pPr>
        <w:rPr>
          <w:sz w:val="22"/>
          <w:szCs w:val="22"/>
        </w:rPr>
      </w:pPr>
    </w:p>
    <w:p w:rsidR="00B364A5" w:rsidRPr="00917A44" w:rsidRDefault="00B364A5" w:rsidP="00361805">
      <w:pPr>
        <w:rPr>
          <w:b/>
          <w:sz w:val="22"/>
          <w:szCs w:val="22"/>
          <w:u w:val="single"/>
        </w:rPr>
      </w:pPr>
      <w:r w:rsidRPr="00917A44">
        <w:rPr>
          <w:b/>
          <w:sz w:val="22"/>
          <w:szCs w:val="22"/>
          <w:u w:val="single"/>
        </w:rPr>
        <w:t>2012 Open Forum on Priorities Results</w:t>
      </w:r>
    </w:p>
    <w:p w:rsidR="00CE6499" w:rsidRPr="00917A44" w:rsidRDefault="00CE6499" w:rsidP="00CE6499">
      <w:pPr>
        <w:pStyle w:val="NoSpacing"/>
        <w:suppressAutoHyphens/>
        <w:rPr>
          <w:sz w:val="22"/>
          <w:szCs w:val="22"/>
        </w:rPr>
      </w:pPr>
      <w:r w:rsidRPr="00917A44">
        <w:rPr>
          <w:sz w:val="22"/>
          <w:szCs w:val="22"/>
        </w:rPr>
        <w:t>The list of priorities generated from the Open Forum held on 6/22/12 was:</w:t>
      </w:r>
    </w:p>
    <w:p w:rsidR="00850AD5" w:rsidRPr="00917A44" w:rsidRDefault="00850AD5" w:rsidP="00850AD5">
      <w:pPr>
        <w:pStyle w:val="NoSpacing"/>
        <w:numPr>
          <w:ilvl w:val="1"/>
          <w:numId w:val="2"/>
        </w:numPr>
        <w:suppressAutoHyphens/>
        <w:rPr>
          <w:sz w:val="22"/>
          <w:szCs w:val="22"/>
        </w:rPr>
      </w:pPr>
      <w:r w:rsidRPr="00917A44">
        <w:rPr>
          <w:sz w:val="22"/>
          <w:szCs w:val="22"/>
        </w:rPr>
        <w:t>undocumented parents of documented children</w:t>
      </w:r>
    </w:p>
    <w:p w:rsidR="00850AD5" w:rsidRPr="00917A44" w:rsidRDefault="00850AD5" w:rsidP="00850AD5">
      <w:pPr>
        <w:pStyle w:val="NoSpacing"/>
        <w:numPr>
          <w:ilvl w:val="1"/>
          <w:numId w:val="2"/>
        </w:numPr>
        <w:suppressAutoHyphens/>
        <w:rPr>
          <w:sz w:val="22"/>
          <w:szCs w:val="22"/>
        </w:rPr>
      </w:pPr>
      <w:r w:rsidRPr="00917A44">
        <w:rPr>
          <w:sz w:val="22"/>
          <w:szCs w:val="22"/>
        </w:rPr>
        <w:t>formerly incarcerated single fathers</w:t>
      </w:r>
    </w:p>
    <w:p w:rsidR="00850AD5" w:rsidRPr="00917A44" w:rsidRDefault="00850AD5" w:rsidP="00850AD5">
      <w:pPr>
        <w:pStyle w:val="NoSpacing"/>
        <w:numPr>
          <w:ilvl w:val="1"/>
          <w:numId w:val="2"/>
        </w:numPr>
        <w:suppressAutoHyphens/>
        <w:rPr>
          <w:sz w:val="22"/>
          <w:szCs w:val="22"/>
        </w:rPr>
      </w:pPr>
      <w:r w:rsidRPr="00917A44">
        <w:rPr>
          <w:sz w:val="22"/>
          <w:szCs w:val="22"/>
        </w:rPr>
        <w:t>Safe Haven</w:t>
      </w:r>
    </w:p>
    <w:p w:rsidR="00850AD5" w:rsidRPr="00917A44" w:rsidRDefault="00CE6499" w:rsidP="00850AD5">
      <w:pPr>
        <w:pStyle w:val="NoSpacing"/>
        <w:numPr>
          <w:ilvl w:val="1"/>
          <w:numId w:val="2"/>
        </w:numPr>
        <w:suppressAutoHyphens/>
        <w:rPr>
          <w:sz w:val="22"/>
          <w:szCs w:val="22"/>
        </w:rPr>
      </w:pPr>
      <w:r w:rsidRPr="00917A44">
        <w:rPr>
          <w:sz w:val="22"/>
          <w:szCs w:val="22"/>
        </w:rPr>
        <w:t xml:space="preserve">Aging out youth </w:t>
      </w:r>
    </w:p>
    <w:p w:rsidR="00850AD5" w:rsidRPr="00917A44" w:rsidRDefault="00850AD5" w:rsidP="00850AD5">
      <w:pPr>
        <w:pStyle w:val="NoSpacing"/>
        <w:numPr>
          <w:ilvl w:val="0"/>
          <w:numId w:val="3"/>
        </w:numPr>
        <w:suppressAutoHyphens/>
        <w:rPr>
          <w:sz w:val="22"/>
          <w:szCs w:val="22"/>
        </w:rPr>
      </w:pPr>
      <w:r w:rsidRPr="00917A44">
        <w:rPr>
          <w:sz w:val="22"/>
          <w:szCs w:val="22"/>
        </w:rPr>
        <w:t>people with physical disabilities</w:t>
      </w:r>
    </w:p>
    <w:p w:rsidR="00850AD5" w:rsidRPr="00917A44" w:rsidRDefault="00850AD5" w:rsidP="00850AD5">
      <w:pPr>
        <w:pStyle w:val="NoSpacing"/>
        <w:numPr>
          <w:ilvl w:val="0"/>
          <w:numId w:val="3"/>
        </w:numPr>
        <w:suppressAutoHyphens/>
        <w:rPr>
          <w:sz w:val="22"/>
          <w:szCs w:val="22"/>
        </w:rPr>
      </w:pPr>
      <w:r w:rsidRPr="00917A44">
        <w:rPr>
          <w:sz w:val="22"/>
          <w:szCs w:val="22"/>
        </w:rPr>
        <w:t>supported housing in Northern Westchester</w:t>
      </w:r>
    </w:p>
    <w:p w:rsidR="00850AD5" w:rsidRPr="00917A44" w:rsidRDefault="00850AD5" w:rsidP="00850AD5">
      <w:pPr>
        <w:pStyle w:val="NoSpacing"/>
        <w:numPr>
          <w:ilvl w:val="0"/>
          <w:numId w:val="3"/>
        </w:numPr>
        <w:suppressAutoHyphens/>
        <w:rPr>
          <w:sz w:val="22"/>
          <w:szCs w:val="22"/>
        </w:rPr>
      </w:pPr>
      <w:r w:rsidRPr="00917A44">
        <w:rPr>
          <w:sz w:val="22"/>
          <w:szCs w:val="22"/>
        </w:rPr>
        <w:t>substance abusers</w:t>
      </w:r>
    </w:p>
    <w:p w:rsidR="00CE6499" w:rsidRPr="00917A44" w:rsidRDefault="00850AD5" w:rsidP="00CE6499">
      <w:pPr>
        <w:pStyle w:val="NoSpacing"/>
        <w:numPr>
          <w:ilvl w:val="0"/>
          <w:numId w:val="3"/>
        </w:numPr>
        <w:suppressAutoHyphens/>
        <w:rPr>
          <w:sz w:val="22"/>
          <w:szCs w:val="22"/>
        </w:rPr>
      </w:pPr>
      <w:r w:rsidRPr="00917A44">
        <w:rPr>
          <w:sz w:val="22"/>
          <w:szCs w:val="22"/>
        </w:rPr>
        <w:t>LGBTQ youth</w:t>
      </w:r>
    </w:p>
    <w:p w:rsidR="00CE6499" w:rsidRPr="00917A44" w:rsidRDefault="00CE6499" w:rsidP="00CE6499">
      <w:pPr>
        <w:pStyle w:val="NoSpacing"/>
        <w:suppressAutoHyphens/>
        <w:rPr>
          <w:sz w:val="22"/>
          <w:szCs w:val="22"/>
        </w:rPr>
      </w:pPr>
      <w:r w:rsidRPr="00917A44">
        <w:rPr>
          <w:sz w:val="22"/>
          <w:szCs w:val="22"/>
        </w:rPr>
        <w:t xml:space="preserve">When the HUD RFP, including HUD’s priorities/parameters was released, the </w:t>
      </w:r>
      <w:proofErr w:type="spellStart"/>
      <w:r w:rsidRPr="00917A44">
        <w:rPr>
          <w:sz w:val="22"/>
          <w:szCs w:val="22"/>
        </w:rPr>
        <w:t>CoC</w:t>
      </w:r>
      <w:proofErr w:type="spellEnd"/>
      <w:r w:rsidRPr="00917A44">
        <w:rPr>
          <w:sz w:val="22"/>
          <w:szCs w:val="22"/>
        </w:rPr>
        <w:t xml:space="preserve"> Bo</w:t>
      </w:r>
      <w:r w:rsidR="00657673">
        <w:rPr>
          <w:sz w:val="22"/>
          <w:szCs w:val="22"/>
        </w:rPr>
        <w:t>a</w:t>
      </w:r>
      <w:r w:rsidRPr="00917A44">
        <w:rPr>
          <w:sz w:val="22"/>
          <w:szCs w:val="22"/>
        </w:rPr>
        <w:t xml:space="preserve">rd met on 9/12/12 and the Open Forum priority populations were reviewed again given HUD’s expected parameters. Because HUD’s priority is to serve Chronically Homeless in Permanent Housing and </w:t>
      </w:r>
      <w:proofErr w:type="spellStart"/>
      <w:r w:rsidRPr="00917A44">
        <w:rPr>
          <w:sz w:val="22"/>
          <w:szCs w:val="22"/>
        </w:rPr>
        <w:t>CoC’s</w:t>
      </w:r>
      <w:proofErr w:type="spellEnd"/>
      <w:r w:rsidRPr="00917A44">
        <w:rPr>
          <w:sz w:val="22"/>
          <w:szCs w:val="22"/>
        </w:rPr>
        <w:t xml:space="preserve"> could not apply for Safe Havens, some of the Open Forum priorities needed to be eliminated for the </w:t>
      </w:r>
      <w:r w:rsidRPr="00917A44">
        <w:rPr>
          <w:sz w:val="22"/>
          <w:szCs w:val="22"/>
          <w:u w:val="single"/>
        </w:rPr>
        <w:t>purpose of the application</w:t>
      </w:r>
      <w:r w:rsidRPr="00917A44">
        <w:rPr>
          <w:sz w:val="22"/>
          <w:szCs w:val="22"/>
        </w:rPr>
        <w:t>.</w:t>
      </w:r>
      <w:r w:rsidR="00657673">
        <w:rPr>
          <w:sz w:val="22"/>
          <w:szCs w:val="22"/>
        </w:rPr>
        <w:t xml:space="preserve"> This list of priorities has been maintained and reviewed regularly by </w:t>
      </w:r>
      <w:proofErr w:type="spellStart"/>
      <w:r w:rsidR="00657673">
        <w:rPr>
          <w:sz w:val="22"/>
          <w:szCs w:val="22"/>
        </w:rPr>
        <w:t>CoC</w:t>
      </w:r>
      <w:proofErr w:type="spellEnd"/>
      <w:r w:rsidR="00657673">
        <w:rPr>
          <w:sz w:val="22"/>
          <w:szCs w:val="22"/>
        </w:rPr>
        <w:t xml:space="preserve"> Board members when considering other funding opportunities. </w:t>
      </w:r>
      <w:r w:rsidRPr="00917A44">
        <w:rPr>
          <w:sz w:val="22"/>
          <w:szCs w:val="22"/>
        </w:rPr>
        <w:t xml:space="preserve"> The remain</w:t>
      </w:r>
      <w:r w:rsidR="00657673">
        <w:rPr>
          <w:sz w:val="22"/>
          <w:szCs w:val="22"/>
        </w:rPr>
        <w:t xml:space="preserve">ing priorities that </w:t>
      </w:r>
      <w:r w:rsidRPr="00917A44">
        <w:rPr>
          <w:sz w:val="22"/>
          <w:szCs w:val="22"/>
        </w:rPr>
        <w:t>were included in the pre-app</w:t>
      </w:r>
      <w:r w:rsidR="00657673">
        <w:rPr>
          <w:sz w:val="22"/>
          <w:szCs w:val="22"/>
        </w:rPr>
        <w:t xml:space="preserve"> were</w:t>
      </w:r>
      <w:r w:rsidRPr="00917A44">
        <w:rPr>
          <w:sz w:val="22"/>
          <w:szCs w:val="22"/>
        </w:rPr>
        <w:t>:</w:t>
      </w:r>
    </w:p>
    <w:p w:rsidR="00CE6499" w:rsidRPr="00917A44" w:rsidRDefault="00CE6499" w:rsidP="00CE6499">
      <w:pPr>
        <w:pStyle w:val="NoSpacing"/>
        <w:numPr>
          <w:ilvl w:val="0"/>
          <w:numId w:val="3"/>
        </w:numPr>
        <w:suppressAutoHyphens/>
        <w:rPr>
          <w:sz w:val="22"/>
          <w:szCs w:val="22"/>
        </w:rPr>
      </w:pPr>
      <w:r w:rsidRPr="00917A44">
        <w:rPr>
          <w:sz w:val="22"/>
          <w:szCs w:val="22"/>
        </w:rPr>
        <w:t>people with physical disabilities</w:t>
      </w:r>
      <w:r w:rsidR="00713042" w:rsidRPr="00917A44">
        <w:rPr>
          <w:sz w:val="22"/>
          <w:szCs w:val="22"/>
        </w:rPr>
        <w:t xml:space="preserve"> (</w:t>
      </w:r>
      <w:r w:rsidR="00657673">
        <w:rPr>
          <w:sz w:val="22"/>
          <w:szCs w:val="22"/>
        </w:rPr>
        <w:t xml:space="preserve">as a </w:t>
      </w:r>
      <w:r w:rsidR="00713042" w:rsidRPr="00917A44">
        <w:rPr>
          <w:sz w:val="22"/>
          <w:szCs w:val="22"/>
        </w:rPr>
        <w:t>new</w:t>
      </w:r>
      <w:r w:rsidR="00657673">
        <w:rPr>
          <w:sz w:val="22"/>
          <w:szCs w:val="22"/>
        </w:rPr>
        <w:t xml:space="preserve"> project</w:t>
      </w:r>
      <w:r w:rsidR="00713042" w:rsidRPr="00917A44">
        <w:rPr>
          <w:sz w:val="22"/>
          <w:szCs w:val="22"/>
        </w:rPr>
        <w:t xml:space="preserve">) </w:t>
      </w:r>
    </w:p>
    <w:p w:rsidR="00CE6499" w:rsidRPr="00917A44" w:rsidRDefault="00CE6499" w:rsidP="00CE6499">
      <w:pPr>
        <w:pStyle w:val="NoSpacing"/>
        <w:numPr>
          <w:ilvl w:val="0"/>
          <w:numId w:val="3"/>
        </w:numPr>
        <w:suppressAutoHyphens/>
        <w:rPr>
          <w:sz w:val="22"/>
          <w:szCs w:val="22"/>
        </w:rPr>
      </w:pPr>
      <w:r w:rsidRPr="00917A44">
        <w:rPr>
          <w:sz w:val="22"/>
          <w:szCs w:val="22"/>
        </w:rPr>
        <w:t>supported housing in Northern Westchester</w:t>
      </w:r>
      <w:r w:rsidR="00713042" w:rsidRPr="00917A44">
        <w:rPr>
          <w:sz w:val="22"/>
          <w:szCs w:val="22"/>
        </w:rPr>
        <w:t xml:space="preserve"> (</w:t>
      </w:r>
      <w:r w:rsidR="00657673">
        <w:rPr>
          <w:sz w:val="22"/>
          <w:szCs w:val="22"/>
        </w:rPr>
        <w:t xml:space="preserve">as a </w:t>
      </w:r>
      <w:r w:rsidR="00713042" w:rsidRPr="00917A44">
        <w:rPr>
          <w:sz w:val="22"/>
          <w:szCs w:val="22"/>
        </w:rPr>
        <w:t>new</w:t>
      </w:r>
      <w:r w:rsidR="00657673">
        <w:rPr>
          <w:sz w:val="22"/>
          <w:szCs w:val="22"/>
        </w:rPr>
        <w:t xml:space="preserve"> project</w:t>
      </w:r>
      <w:r w:rsidR="00713042" w:rsidRPr="00917A44">
        <w:rPr>
          <w:sz w:val="22"/>
          <w:szCs w:val="22"/>
        </w:rPr>
        <w:t>)</w:t>
      </w:r>
    </w:p>
    <w:p w:rsidR="00CE6499" w:rsidRPr="00917A44" w:rsidRDefault="00CE6499" w:rsidP="00CE6499">
      <w:pPr>
        <w:pStyle w:val="NoSpacing"/>
        <w:numPr>
          <w:ilvl w:val="0"/>
          <w:numId w:val="3"/>
        </w:numPr>
        <w:suppressAutoHyphens/>
        <w:rPr>
          <w:sz w:val="22"/>
          <w:szCs w:val="22"/>
        </w:rPr>
      </w:pPr>
      <w:r w:rsidRPr="00917A44">
        <w:rPr>
          <w:sz w:val="22"/>
          <w:szCs w:val="22"/>
        </w:rPr>
        <w:t>substance abusers</w:t>
      </w:r>
    </w:p>
    <w:p w:rsidR="00CE6499" w:rsidRPr="00917A44" w:rsidRDefault="00CE6499" w:rsidP="00CE6499">
      <w:pPr>
        <w:pStyle w:val="NoSpacing"/>
        <w:numPr>
          <w:ilvl w:val="0"/>
          <w:numId w:val="3"/>
        </w:numPr>
        <w:suppressAutoHyphens/>
        <w:rPr>
          <w:sz w:val="22"/>
          <w:szCs w:val="22"/>
        </w:rPr>
      </w:pPr>
      <w:r w:rsidRPr="00917A44">
        <w:rPr>
          <w:sz w:val="22"/>
          <w:szCs w:val="22"/>
        </w:rPr>
        <w:t>LGBTQ youth</w:t>
      </w:r>
      <w:r w:rsidR="00713042" w:rsidRPr="00917A44">
        <w:rPr>
          <w:sz w:val="22"/>
          <w:szCs w:val="22"/>
        </w:rPr>
        <w:t xml:space="preserve"> (</w:t>
      </w:r>
      <w:r w:rsidR="00657673">
        <w:rPr>
          <w:sz w:val="22"/>
          <w:szCs w:val="22"/>
        </w:rPr>
        <w:t xml:space="preserve">as a </w:t>
      </w:r>
      <w:r w:rsidR="00713042" w:rsidRPr="00917A44">
        <w:rPr>
          <w:sz w:val="22"/>
          <w:szCs w:val="22"/>
        </w:rPr>
        <w:t>reallocated renewal</w:t>
      </w:r>
      <w:r w:rsidR="00657673">
        <w:rPr>
          <w:sz w:val="22"/>
          <w:szCs w:val="22"/>
        </w:rPr>
        <w:t xml:space="preserve"> project</w:t>
      </w:r>
      <w:r w:rsidR="00713042" w:rsidRPr="00917A44">
        <w:rPr>
          <w:sz w:val="22"/>
          <w:szCs w:val="22"/>
        </w:rPr>
        <w:t>)</w:t>
      </w:r>
    </w:p>
    <w:p w:rsidR="00B364A5" w:rsidRPr="00917A44" w:rsidRDefault="00CE6499" w:rsidP="00361805">
      <w:pPr>
        <w:rPr>
          <w:sz w:val="22"/>
          <w:szCs w:val="22"/>
        </w:rPr>
      </w:pPr>
      <w:r w:rsidRPr="00917A44">
        <w:rPr>
          <w:sz w:val="22"/>
          <w:szCs w:val="22"/>
        </w:rPr>
        <w:t xml:space="preserve">Of those above, </w:t>
      </w:r>
      <w:r w:rsidR="007446DF" w:rsidRPr="00917A44">
        <w:rPr>
          <w:sz w:val="22"/>
          <w:szCs w:val="22"/>
        </w:rPr>
        <w:t xml:space="preserve">projects specifically targeting 3 of the 4 priorities were asked to apply with the </w:t>
      </w:r>
      <w:proofErr w:type="spellStart"/>
      <w:r w:rsidR="007446DF" w:rsidRPr="00917A44">
        <w:rPr>
          <w:sz w:val="22"/>
          <w:szCs w:val="22"/>
        </w:rPr>
        <w:t>CoC</w:t>
      </w:r>
      <w:proofErr w:type="spellEnd"/>
      <w:r w:rsidR="007446DF" w:rsidRPr="00917A44">
        <w:rPr>
          <w:sz w:val="22"/>
          <w:szCs w:val="22"/>
        </w:rPr>
        <w:t xml:space="preserve"> in their </w:t>
      </w:r>
      <w:r w:rsidR="00657673">
        <w:rPr>
          <w:sz w:val="22"/>
          <w:szCs w:val="22"/>
        </w:rPr>
        <w:t>FY</w:t>
      </w:r>
      <w:r w:rsidR="007446DF" w:rsidRPr="00917A44">
        <w:rPr>
          <w:sz w:val="22"/>
          <w:szCs w:val="22"/>
        </w:rPr>
        <w:t>2012 application We are awaiting HUD notification to see if we have been awarded funding</w:t>
      </w:r>
      <w:r w:rsidR="00657673">
        <w:rPr>
          <w:sz w:val="22"/>
          <w:szCs w:val="22"/>
        </w:rPr>
        <w:t>/approval</w:t>
      </w:r>
      <w:r w:rsidR="007446DF" w:rsidRPr="00917A44">
        <w:rPr>
          <w:sz w:val="22"/>
          <w:szCs w:val="22"/>
        </w:rPr>
        <w:t xml:space="preserve"> for these projects.</w:t>
      </w:r>
    </w:p>
    <w:p w:rsidR="007446DF" w:rsidRPr="00917A44" w:rsidRDefault="007446DF" w:rsidP="00361805">
      <w:pPr>
        <w:rPr>
          <w:sz w:val="22"/>
          <w:szCs w:val="22"/>
        </w:rPr>
      </w:pPr>
    </w:p>
    <w:p w:rsidR="004B34B6" w:rsidRPr="00917A44" w:rsidRDefault="004B34B6" w:rsidP="004B34B6">
      <w:pPr>
        <w:rPr>
          <w:b/>
          <w:i/>
          <w:sz w:val="22"/>
          <w:szCs w:val="22"/>
        </w:rPr>
      </w:pPr>
      <w:r w:rsidRPr="00917A44">
        <w:rPr>
          <w:b/>
          <w:i/>
          <w:sz w:val="22"/>
          <w:szCs w:val="22"/>
        </w:rPr>
        <w:t>October – December</w:t>
      </w:r>
    </w:p>
    <w:p w:rsidR="004B34B6" w:rsidRPr="00917A44" w:rsidRDefault="004B34B6" w:rsidP="004B34B6">
      <w:pPr>
        <w:rPr>
          <w:sz w:val="22"/>
          <w:szCs w:val="22"/>
        </w:rPr>
      </w:pPr>
      <w:r w:rsidRPr="00917A44">
        <w:rPr>
          <w:sz w:val="22"/>
          <w:szCs w:val="22"/>
        </w:rPr>
        <w:t xml:space="preserve">HUD application due – The </w:t>
      </w:r>
      <w:proofErr w:type="spellStart"/>
      <w:r w:rsidRPr="00917A44">
        <w:rPr>
          <w:sz w:val="22"/>
          <w:szCs w:val="22"/>
        </w:rPr>
        <w:t>CoC</w:t>
      </w:r>
      <w:proofErr w:type="spellEnd"/>
      <w:r w:rsidRPr="00917A44">
        <w:rPr>
          <w:sz w:val="22"/>
          <w:szCs w:val="22"/>
        </w:rPr>
        <w:t xml:space="preserve"> application workgroup submits the application within the deadline. Generally, the </w:t>
      </w:r>
      <w:proofErr w:type="spellStart"/>
      <w:r w:rsidRPr="00917A44">
        <w:rPr>
          <w:sz w:val="22"/>
          <w:szCs w:val="22"/>
        </w:rPr>
        <w:t>CoC</w:t>
      </w:r>
      <w:proofErr w:type="spellEnd"/>
      <w:r w:rsidRPr="00917A44">
        <w:rPr>
          <w:sz w:val="22"/>
          <w:szCs w:val="22"/>
        </w:rPr>
        <w:t xml:space="preserve"> is informed of the status of renewal projects within 8 weeks of the application deadline. New projects sometimes take months to receive a notification. </w:t>
      </w:r>
    </w:p>
    <w:p w:rsidR="00B364A5" w:rsidRDefault="00B364A5" w:rsidP="00361805">
      <w:pPr>
        <w:rPr>
          <w:sz w:val="22"/>
          <w:szCs w:val="22"/>
        </w:rPr>
      </w:pPr>
    </w:p>
    <w:p w:rsidR="00B82D72" w:rsidRDefault="00B82D72" w:rsidP="00361805">
      <w:pPr>
        <w:rPr>
          <w:sz w:val="22"/>
          <w:szCs w:val="22"/>
        </w:rPr>
      </w:pPr>
      <w:r>
        <w:rPr>
          <w:sz w:val="22"/>
          <w:szCs w:val="22"/>
        </w:rPr>
        <w:t xml:space="preserve">Any questions related to this information can be directed to Karl Bertrand at (914) 592-1272 or </w:t>
      </w:r>
      <w:hyperlink r:id="rId8" w:history="1">
        <w:r w:rsidRPr="00572C6F">
          <w:rPr>
            <w:rStyle w:val="Hyperlink"/>
            <w:sz w:val="22"/>
            <w:szCs w:val="22"/>
          </w:rPr>
          <w:t>kbertrand@programdesign.com</w:t>
        </w:r>
      </w:hyperlink>
      <w:r>
        <w:rPr>
          <w:sz w:val="22"/>
          <w:szCs w:val="22"/>
        </w:rPr>
        <w:t xml:space="preserve"> or Annette Peters-Ruvolo at (914) 995-5278 or </w:t>
      </w:r>
      <w:hyperlink r:id="rId9" w:history="1">
        <w:r w:rsidRPr="00572C6F">
          <w:rPr>
            <w:rStyle w:val="Hyperlink"/>
            <w:sz w:val="22"/>
            <w:szCs w:val="22"/>
          </w:rPr>
          <w:t>apr5@westchestergov.com</w:t>
        </w:r>
      </w:hyperlink>
      <w:r>
        <w:rPr>
          <w:sz w:val="22"/>
          <w:szCs w:val="22"/>
        </w:rPr>
        <w:t>.</w:t>
      </w:r>
    </w:p>
    <w:p w:rsidR="00B364A5" w:rsidRPr="00917A44" w:rsidRDefault="00B364A5" w:rsidP="00361805">
      <w:pPr>
        <w:rPr>
          <w:sz w:val="22"/>
          <w:szCs w:val="22"/>
        </w:rPr>
      </w:pPr>
    </w:p>
    <w:sectPr w:rsidR="00B364A5" w:rsidRPr="00917A44" w:rsidSect="00E25A0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0E" w:rsidRDefault="00DB390E" w:rsidP="00E25A05">
      <w:r>
        <w:separator/>
      </w:r>
    </w:p>
  </w:endnote>
  <w:endnote w:type="continuationSeparator" w:id="0">
    <w:p w:rsidR="00DB390E" w:rsidRDefault="00DB390E" w:rsidP="00E25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stResort">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2267"/>
      <w:docPartObj>
        <w:docPartGallery w:val="Page Numbers (Bottom of Page)"/>
        <w:docPartUnique/>
      </w:docPartObj>
    </w:sdtPr>
    <w:sdtContent>
      <w:p w:rsidR="00DB390E" w:rsidRDefault="00DB390E">
        <w:pPr>
          <w:pStyle w:val="Footer"/>
          <w:jc w:val="right"/>
        </w:pPr>
        <w:r w:rsidRPr="00E25A05">
          <w:rPr>
            <w:sz w:val="18"/>
            <w:szCs w:val="18"/>
          </w:rPr>
          <w:fldChar w:fldCharType="begin"/>
        </w:r>
        <w:r w:rsidRPr="00E25A05">
          <w:rPr>
            <w:sz w:val="18"/>
            <w:szCs w:val="18"/>
          </w:rPr>
          <w:instrText xml:space="preserve"> PAGE   \* MERGEFORMAT </w:instrText>
        </w:r>
        <w:r w:rsidRPr="00E25A05">
          <w:rPr>
            <w:sz w:val="18"/>
            <w:szCs w:val="18"/>
          </w:rPr>
          <w:fldChar w:fldCharType="separate"/>
        </w:r>
        <w:r w:rsidR="00935C90">
          <w:rPr>
            <w:noProof/>
            <w:sz w:val="18"/>
            <w:szCs w:val="18"/>
          </w:rPr>
          <w:t>2</w:t>
        </w:r>
        <w:r w:rsidRPr="00E25A05">
          <w:rPr>
            <w:sz w:val="18"/>
            <w:szCs w:val="18"/>
          </w:rPr>
          <w:fldChar w:fldCharType="end"/>
        </w:r>
      </w:p>
    </w:sdtContent>
  </w:sdt>
  <w:p w:rsidR="00DB390E" w:rsidRDefault="00DB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0E" w:rsidRDefault="00DB390E" w:rsidP="00E25A05">
      <w:r>
        <w:separator/>
      </w:r>
    </w:p>
  </w:footnote>
  <w:footnote w:type="continuationSeparator" w:id="0">
    <w:p w:rsidR="00DB390E" w:rsidRDefault="00DB390E" w:rsidP="00E2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0E" w:rsidRDefault="00DB390E" w:rsidP="00E25A05">
    <w:pPr>
      <w:pStyle w:val="Header"/>
      <w:jc w:val="right"/>
      <w:rPr>
        <w:sz w:val="18"/>
        <w:szCs w:val="18"/>
      </w:rPr>
    </w:pPr>
    <w:r>
      <w:rPr>
        <w:sz w:val="18"/>
        <w:szCs w:val="18"/>
      </w:rPr>
      <w:t xml:space="preserve">Westchester County </w:t>
    </w:r>
    <w:proofErr w:type="spellStart"/>
    <w:r>
      <w:rPr>
        <w:sz w:val="18"/>
        <w:szCs w:val="18"/>
      </w:rPr>
      <w:t>CoC</w:t>
    </w:r>
    <w:proofErr w:type="spellEnd"/>
    <w:r>
      <w:rPr>
        <w:sz w:val="18"/>
        <w:szCs w:val="18"/>
      </w:rPr>
      <w:t xml:space="preserve"> Timeline &amp; Process</w:t>
    </w:r>
  </w:p>
  <w:p w:rsidR="00DB390E" w:rsidRDefault="00DB390E" w:rsidP="00E25A05">
    <w:pPr>
      <w:pStyle w:val="Header"/>
      <w:jc w:val="right"/>
      <w:rPr>
        <w:sz w:val="18"/>
        <w:szCs w:val="18"/>
      </w:rPr>
    </w:pPr>
    <w:r>
      <w:rPr>
        <w:sz w:val="18"/>
        <w:szCs w:val="18"/>
      </w:rPr>
      <w:t>May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581F"/>
    <w:multiLevelType w:val="hybridMultilevel"/>
    <w:tmpl w:val="7E749BE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2A886721"/>
    <w:multiLevelType w:val="hybridMultilevel"/>
    <w:tmpl w:val="F0C2E7FA"/>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207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37C84240"/>
    <w:multiLevelType w:val="hybridMultilevel"/>
    <w:tmpl w:val="C92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61805"/>
    <w:rsid w:val="0006256E"/>
    <w:rsid w:val="000C7A98"/>
    <w:rsid w:val="002D34B3"/>
    <w:rsid w:val="00361805"/>
    <w:rsid w:val="00373B65"/>
    <w:rsid w:val="004821D5"/>
    <w:rsid w:val="004B34B6"/>
    <w:rsid w:val="004D79AD"/>
    <w:rsid w:val="00546C6B"/>
    <w:rsid w:val="00592535"/>
    <w:rsid w:val="005950AC"/>
    <w:rsid w:val="005D3B3E"/>
    <w:rsid w:val="006051F2"/>
    <w:rsid w:val="00657673"/>
    <w:rsid w:val="006B429C"/>
    <w:rsid w:val="00713042"/>
    <w:rsid w:val="007446DF"/>
    <w:rsid w:val="00850AD5"/>
    <w:rsid w:val="008A078F"/>
    <w:rsid w:val="00911C8E"/>
    <w:rsid w:val="00917A44"/>
    <w:rsid w:val="00935C90"/>
    <w:rsid w:val="0099375F"/>
    <w:rsid w:val="0099385E"/>
    <w:rsid w:val="00A26AAF"/>
    <w:rsid w:val="00B364A5"/>
    <w:rsid w:val="00B82D72"/>
    <w:rsid w:val="00C82BD4"/>
    <w:rsid w:val="00CE6499"/>
    <w:rsid w:val="00DB390E"/>
    <w:rsid w:val="00E25A05"/>
    <w:rsid w:val="00F1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stResort" w:eastAsia="LastResort" w:hAnsi="LastResor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styleId="NoSpacing">
    <w:name w:val="No Spacing"/>
    <w:qFormat/>
    <w:rsid w:val="00361805"/>
    <w:rPr>
      <w:sz w:val="24"/>
    </w:rPr>
  </w:style>
  <w:style w:type="paragraph" w:styleId="ListParagraph">
    <w:name w:val="List Paragraph"/>
    <w:basedOn w:val="Normal"/>
    <w:uiPriority w:val="34"/>
    <w:qFormat/>
    <w:rsid w:val="0006256E"/>
    <w:pPr>
      <w:ind w:left="720"/>
      <w:contextualSpacing/>
    </w:pPr>
  </w:style>
  <w:style w:type="paragraph" w:styleId="Header">
    <w:name w:val="header"/>
    <w:basedOn w:val="Normal"/>
    <w:link w:val="HeaderChar"/>
    <w:uiPriority w:val="99"/>
    <w:unhideWhenUsed/>
    <w:rsid w:val="00E25A05"/>
    <w:pPr>
      <w:tabs>
        <w:tab w:val="center" w:pos="4680"/>
        <w:tab w:val="right" w:pos="9360"/>
      </w:tabs>
    </w:pPr>
  </w:style>
  <w:style w:type="character" w:customStyle="1" w:styleId="HeaderChar">
    <w:name w:val="Header Char"/>
    <w:basedOn w:val="DefaultParagraphFont"/>
    <w:link w:val="Header"/>
    <w:uiPriority w:val="99"/>
    <w:rsid w:val="00E25A05"/>
    <w:rPr>
      <w:sz w:val="24"/>
    </w:rPr>
  </w:style>
  <w:style w:type="paragraph" w:styleId="Footer">
    <w:name w:val="footer"/>
    <w:basedOn w:val="Normal"/>
    <w:link w:val="FooterChar"/>
    <w:uiPriority w:val="99"/>
    <w:unhideWhenUsed/>
    <w:rsid w:val="00E25A05"/>
    <w:pPr>
      <w:tabs>
        <w:tab w:val="center" w:pos="4680"/>
        <w:tab w:val="right" w:pos="9360"/>
      </w:tabs>
    </w:pPr>
  </w:style>
  <w:style w:type="character" w:customStyle="1" w:styleId="FooterChar">
    <w:name w:val="Footer Char"/>
    <w:basedOn w:val="DefaultParagraphFont"/>
    <w:link w:val="Footer"/>
    <w:uiPriority w:val="99"/>
    <w:rsid w:val="00E25A05"/>
    <w:rPr>
      <w:sz w:val="24"/>
    </w:rPr>
  </w:style>
  <w:style w:type="character" w:styleId="Hyperlink">
    <w:name w:val="Hyperlink"/>
    <w:basedOn w:val="DefaultParagraphFont"/>
    <w:uiPriority w:val="99"/>
    <w:unhideWhenUsed/>
    <w:rsid w:val="00B82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9586520">
      <w:bodyDiv w:val="1"/>
      <w:marLeft w:val="0"/>
      <w:marRight w:val="0"/>
      <w:marTop w:val="0"/>
      <w:marBottom w:val="0"/>
      <w:divBdr>
        <w:top w:val="none" w:sz="0" w:space="0" w:color="auto"/>
        <w:left w:val="none" w:sz="0" w:space="0" w:color="auto"/>
        <w:bottom w:val="none" w:sz="0" w:space="0" w:color="auto"/>
        <w:right w:val="none" w:sz="0" w:space="0" w:color="auto"/>
      </w:divBdr>
    </w:div>
    <w:div w:id="1735619282">
      <w:bodyDiv w:val="1"/>
      <w:marLeft w:val="0"/>
      <w:marRight w:val="0"/>
      <w:marTop w:val="0"/>
      <w:marBottom w:val="0"/>
      <w:divBdr>
        <w:top w:val="none" w:sz="0" w:space="0" w:color="auto"/>
        <w:left w:val="none" w:sz="0" w:space="0" w:color="auto"/>
        <w:bottom w:val="none" w:sz="0" w:space="0" w:color="auto"/>
        <w:right w:val="none" w:sz="0" w:space="0" w:color="auto"/>
      </w:divBdr>
    </w:div>
    <w:div w:id="1843817801">
      <w:bodyDiv w:val="1"/>
      <w:marLeft w:val="0"/>
      <w:marRight w:val="0"/>
      <w:marTop w:val="0"/>
      <w:marBottom w:val="0"/>
      <w:divBdr>
        <w:top w:val="none" w:sz="0" w:space="0" w:color="auto"/>
        <w:left w:val="none" w:sz="0" w:space="0" w:color="auto"/>
        <w:bottom w:val="none" w:sz="0" w:space="0" w:color="auto"/>
        <w:right w:val="none" w:sz="0" w:space="0" w:color="auto"/>
      </w:divBdr>
    </w:div>
    <w:div w:id="21251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rtrand@programd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r5@westchester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7FAA-0568-40A0-BF97-808E3205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Annette Peters-Ruvolo</cp:lastModifiedBy>
  <cp:revision>11</cp:revision>
  <dcterms:created xsi:type="dcterms:W3CDTF">2013-05-15T17:34:00Z</dcterms:created>
  <dcterms:modified xsi:type="dcterms:W3CDTF">2013-05-15T20:10:00Z</dcterms:modified>
</cp:coreProperties>
</file>