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3402" w14:textId="77777777" w:rsidR="00C82BD4" w:rsidRDefault="00C82BD4"/>
    <w:p w14:paraId="07C02731" w14:textId="77777777" w:rsidR="00A11AF9" w:rsidRPr="00A11AF9" w:rsidRDefault="00A11AF9" w:rsidP="00A11AF9">
      <w:pPr>
        <w:jc w:val="center"/>
      </w:pPr>
    </w:p>
    <w:p w14:paraId="71AC3CF1" w14:textId="77777777" w:rsidR="00A11AF9" w:rsidRPr="00A11AF9" w:rsidRDefault="00A11AF9" w:rsidP="00A11AF9">
      <w:pPr>
        <w:jc w:val="center"/>
        <w:rPr>
          <w:sz w:val="32"/>
          <w:szCs w:val="32"/>
        </w:rPr>
      </w:pPr>
      <w:r w:rsidRPr="00A11AF9">
        <w:rPr>
          <w:sz w:val="32"/>
          <w:szCs w:val="32"/>
        </w:rPr>
        <w:t xml:space="preserve"> </w:t>
      </w:r>
      <w:r w:rsidRPr="00A11AF9">
        <w:rPr>
          <w:b/>
          <w:bCs/>
          <w:sz w:val="32"/>
          <w:szCs w:val="32"/>
        </w:rPr>
        <w:t xml:space="preserve">Environmental Review for Continuum of Care Leasing or Rental Assistance Project that is Categorically Excluded Subject to Section 58.5 </w:t>
      </w:r>
    </w:p>
    <w:p w14:paraId="77AAE7F4" w14:textId="77777777" w:rsidR="00A11AF9" w:rsidRDefault="00A11AF9" w:rsidP="00A11AF9">
      <w:pPr>
        <w:jc w:val="center"/>
      </w:pPr>
      <w:r w:rsidRPr="00A11AF9">
        <w:rPr>
          <w:b/>
          <w:bCs/>
        </w:rPr>
        <w:t>Pursuant to 24 CFR 58.35(a)(5)</w:t>
      </w:r>
    </w:p>
    <w:p w14:paraId="729165F6" w14:textId="77777777" w:rsidR="00A11AF9" w:rsidRDefault="00A11AF9" w:rsidP="00A11AF9">
      <w:pPr>
        <w:pStyle w:val="Default"/>
      </w:pPr>
    </w:p>
    <w:p w14:paraId="4F0184FA" w14:textId="77777777" w:rsidR="00A11AF9" w:rsidRDefault="00A11AF9" w:rsidP="00A11AF9">
      <w:pPr>
        <w:pStyle w:val="Default"/>
      </w:pPr>
    </w:p>
    <w:p w14:paraId="08575958" w14:textId="77777777" w:rsidR="00A11AF9" w:rsidRPr="00A11AF9" w:rsidRDefault="00A11AF9" w:rsidP="00A11AF9">
      <w:pPr>
        <w:pStyle w:val="Default"/>
      </w:pPr>
      <w:r w:rsidRPr="00A11AF9">
        <w:t xml:space="preserve">For use with </w:t>
      </w:r>
      <w:r w:rsidR="00316B87">
        <w:t>TURNING POINT</w:t>
      </w:r>
      <w:r w:rsidRPr="00A11AF9">
        <w:t>:</w:t>
      </w:r>
    </w:p>
    <w:p w14:paraId="1A0B3560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3B0B6464" w14:textId="77777777" w:rsidR="00A11AF9" w:rsidRPr="00A11AF9" w:rsidRDefault="00A11AF9" w:rsidP="00A11AF9">
      <w:pPr>
        <w:rPr>
          <w:rStyle w:val="Strong"/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Project name: </w:t>
      </w:r>
      <w:r w:rsidR="00316B87">
        <w:rPr>
          <w:rStyle w:val="Strong"/>
          <w:rFonts w:ascii="Times New Roman" w:hAnsi="Times New Roman"/>
          <w:szCs w:val="24"/>
        </w:rPr>
        <w:t>TURNING POINT</w:t>
      </w:r>
    </w:p>
    <w:p w14:paraId="3F1712DD" w14:textId="77777777" w:rsidR="002D34B6" w:rsidRPr="002D34B6" w:rsidRDefault="002D34B6" w:rsidP="002D34B6">
      <w:pPr>
        <w:rPr>
          <w:rFonts w:ascii="Times New Roman" w:hAnsi="Times New Roman"/>
          <w:i/>
          <w:iCs/>
          <w:szCs w:val="24"/>
        </w:rPr>
      </w:pPr>
      <w:r w:rsidRPr="002D34B6">
        <w:rPr>
          <w:rFonts w:ascii="Times New Roman" w:hAnsi="Times New Roman"/>
          <w:i/>
          <w:iCs/>
          <w:szCs w:val="24"/>
        </w:rPr>
        <w:t>WCDSS</w:t>
      </w:r>
      <w:r>
        <w:rPr>
          <w:rFonts w:ascii="Times New Roman" w:hAnsi="Times New Roman"/>
          <w:i/>
          <w:iCs/>
          <w:szCs w:val="24"/>
        </w:rPr>
        <w:t>,</w:t>
      </w:r>
      <w:r w:rsidRPr="002D34B6">
        <w:rPr>
          <w:rFonts w:ascii="Times New Roman" w:hAnsi="Times New Roman"/>
          <w:i/>
          <w:iCs/>
          <w:szCs w:val="24"/>
        </w:rPr>
        <w:t xml:space="preserve"> subcontract</w:t>
      </w:r>
      <w:r>
        <w:rPr>
          <w:rFonts w:ascii="Times New Roman" w:hAnsi="Times New Roman"/>
          <w:i/>
          <w:iCs/>
          <w:szCs w:val="24"/>
        </w:rPr>
        <w:t>ing</w:t>
      </w:r>
      <w:r w:rsidRPr="002D34B6">
        <w:rPr>
          <w:rFonts w:ascii="Times New Roman" w:hAnsi="Times New Roman"/>
          <w:i/>
          <w:iCs/>
          <w:szCs w:val="24"/>
        </w:rPr>
        <w:t xml:space="preserve"> with 5 housing providers</w:t>
      </w:r>
      <w:r>
        <w:rPr>
          <w:rFonts w:ascii="Times New Roman" w:hAnsi="Times New Roman"/>
          <w:i/>
          <w:iCs/>
          <w:szCs w:val="24"/>
        </w:rPr>
        <w:t>,</w:t>
      </w:r>
      <w:r w:rsidRPr="002D34B6">
        <w:rPr>
          <w:rFonts w:ascii="Times New Roman" w:hAnsi="Times New Roman"/>
          <w:i/>
          <w:iCs/>
          <w:szCs w:val="24"/>
        </w:rPr>
        <w:t xml:space="preserve"> provide</w:t>
      </w:r>
      <w:r>
        <w:rPr>
          <w:rFonts w:ascii="Times New Roman" w:hAnsi="Times New Roman"/>
          <w:i/>
          <w:iCs/>
          <w:szCs w:val="24"/>
        </w:rPr>
        <w:t>s</w:t>
      </w:r>
      <w:r w:rsidRPr="002D34B6">
        <w:rPr>
          <w:rFonts w:ascii="Times New Roman" w:hAnsi="Times New Roman"/>
          <w:i/>
          <w:iCs/>
          <w:szCs w:val="24"/>
        </w:rPr>
        <w:t xml:space="preserve"> 90 units of scattered-site permanent housing and mobile support services to chronically homeless individuals and families. </w:t>
      </w:r>
      <w:r>
        <w:rPr>
          <w:rFonts w:ascii="Times New Roman" w:hAnsi="Times New Roman"/>
          <w:i/>
          <w:iCs/>
          <w:szCs w:val="24"/>
        </w:rPr>
        <w:t xml:space="preserve">Project staff at the 5 </w:t>
      </w:r>
      <w:proofErr w:type="spellStart"/>
      <w:r>
        <w:rPr>
          <w:rFonts w:ascii="Times New Roman" w:hAnsi="Times New Roman"/>
          <w:i/>
          <w:iCs/>
          <w:szCs w:val="24"/>
        </w:rPr>
        <w:t>subrecipients</w:t>
      </w:r>
      <w:proofErr w:type="spellEnd"/>
      <w:r>
        <w:rPr>
          <w:rFonts w:ascii="Times New Roman" w:hAnsi="Times New Roman"/>
          <w:i/>
          <w:iCs/>
          <w:szCs w:val="24"/>
        </w:rPr>
        <w:t xml:space="preserve"> includes 8 FTE</w:t>
      </w:r>
      <w:r w:rsidRPr="002D34B6">
        <w:rPr>
          <w:rFonts w:ascii="Times New Roman" w:hAnsi="Times New Roman"/>
          <w:i/>
          <w:iCs/>
          <w:szCs w:val="24"/>
        </w:rPr>
        <w:t xml:space="preserve"> Case Managers</w:t>
      </w:r>
      <w:r>
        <w:rPr>
          <w:rFonts w:ascii="Times New Roman" w:hAnsi="Times New Roman"/>
          <w:i/>
          <w:iCs/>
          <w:szCs w:val="24"/>
        </w:rPr>
        <w:t>/Outreach workers</w:t>
      </w:r>
      <w:r w:rsidRPr="002D34B6">
        <w:rPr>
          <w:rFonts w:ascii="Times New Roman" w:hAnsi="Times New Roman"/>
          <w:i/>
          <w:iCs/>
          <w:szCs w:val="24"/>
        </w:rPr>
        <w:t xml:space="preserve"> wit</w:t>
      </w:r>
      <w:r>
        <w:rPr>
          <w:rFonts w:ascii="Times New Roman" w:hAnsi="Times New Roman"/>
          <w:i/>
          <w:iCs/>
          <w:szCs w:val="24"/>
        </w:rPr>
        <w:t xml:space="preserve">h an average caseload of 12. Services provided by project staff to participants to help them maintain housing and live independently include </w:t>
      </w:r>
      <w:r w:rsidRPr="002D34B6">
        <w:rPr>
          <w:rFonts w:ascii="Times New Roman" w:hAnsi="Times New Roman"/>
          <w:i/>
          <w:iCs/>
          <w:szCs w:val="24"/>
        </w:rPr>
        <w:t>needs assessment, home visits, referrals, advocacy, life skills training, service coordination, relapse prevention and crisis intervention.</w:t>
      </w:r>
    </w:p>
    <w:p w14:paraId="733B8D83" w14:textId="77777777" w:rsidR="00715E25" w:rsidRPr="00A11AF9" w:rsidRDefault="00715E25" w:rsidP="00715E25">
      <w:pPr>
        <w:rPr>
          <w:rFonts w:ascii="Times New Roman" w:hAnsi="Times New Roman"/>
          <w:szCs w:val="24"/>
        </w:rPr>
      </w:pPr>
    </w:p>
    <w:p w14:paraId="4EB0C3A4" w14:textId="0A4535B1" w:rsidR="00316B87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Funding Information</w:t>
      </w:r>
      <w:r w:rsidRPr="00A11AF9">
        <w:rPr>
          <w:rFonts w:ascii="Times New Roman" w:hAnsi="Times New Roman"/>
          <w:szCs w:val="24"/>
        </w:rPr>
        <w:br/>
        <w:t xml:space="preserve">1. Grant Number: </w:t>
      </w:r>
      <w:r w:rsidR="002D34B6" w:rsidRPr="002D34B6">
        <w:rPr>
          <w:rFonts w:ascii="Times New Roman" w:hAnsi="Times New Roman"/>
          <w:szCs w:val="24"/>
        </w:rPr>
        <w:t>NY0988L2T041</w:t>
      </w:r>
      <w:r w:rsidR="00BC7808">
        <w:rPr>
          <w:rFonts w:ascii="Times New Roman" w:hAnsi="Times New Roman"/>
          <w:szCs w:val="24"/>
        </w:rPr>
        <w:t>602</w:t>
      </w:r>
      <w:r w:rsidRPr="00A11AF9">
        <w:rPr>
          <w:rFonts w:ascii="Times New Roman" w:hAnsi="Times New Roman"/>
          <w:szCs w:val="24"/>
        </w:rPr>
        <w:br/>
        <w:t>2. HUD Program Continuum of Care (</w:t>
      </w:r>
      <w:proofErr w:type="spellStart"/>
      <w:r w:rsidRPr="00A11AF9">
        <w:rPr>
          <w:rFonts w:ascii="Times New Roman" w:hAnsi="Times New Roman"/>
          <w:szCs w:val="24"/>
        </w:rPr>
        <w:t>CoC</w:t>
      </w:r>
      <w:proofErr w:type="spellEnd"/>
      <w:r w:rsidRPr="00A11AF9">
        <w:rPr>
          <w:rFonts w:ascii="Times New Roman" w:hAnsi="Times New Roman"/>
          <w:szCs w:val="24"/>
        </w:rPr>
        <w:t xml:space="preserve">) – </w:t>
      </w:r>
      <w:r w:rsidR="00316B87">
        <w:rPr>
          <w:rFonts w:ascii="Times New Roman" w:hAnsi="Times New Roman"/>
          <w:szCs w:val="24"/>
        </w:rPr>
        <w:t>Turning Point</w:t>
      </w:r>
    </w:p>
    <w:p w14:paraId="6E4E3787" w14:textId="69609211" w:rsidR="001766EE" w:rsidRDefault="00715E25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 Funding Amount: </w:t>
      </w:r>
      <w:r w:rsidR="00BC7808">
        <w:rPr>
          <w:rFonts w:ascii="Times New Roman" w:hAnsi="Times New Roman"/>
          <w:szCs w:val="24"/>
        </w:rPr>
        <w:t>$2,121</w:t>
      </w:r>
      <w:r w:rsidR="002D34B6">
        <w:rPr>
          <w:rFonts w:ascii="Times New Roman" w:hAnsi="Times New Roman"/>
          <w:szCs w:val="24"/>
        </w:rPr>
        <w:t>,</w:t>
      </w:r>
      <w:r w:rsidR="00BC7808">
        <w:rPr>
          <w:rFonts w:ascii="Times New Roman" w:hAnsi="Times New Roman"/>
          <w:szCs w:val="24"/>
        </w:rPr>
        <w:t>3</w:t>
      </w:r>
      <w:r w:rsidR="002D34B6">
        <w:rPr>
          <w:rFonts w:ascii="Times New Roman" w:hAnsi="Times New Roman"/>
          <w:szCs w:val="24"/>
        </w:rPr>
        <w:t>20</w:t>
      </w:r>
      <w:r w:rsidR="00A11AF9" w:rsidRPr="00A11AF9">
        <w:rPr>
          <w:rFonts w:ascii="Times New Roman" w:hAnsi="Times New Roman"/>
          <w:szCs w:val="24"/>
        </w:rPr>
        <w:br/>
        <w:t>4. Estimated Tot</w:t>
      </w:r>
      <w:r>
        <w:rPr>
          <w:rFonts w:ascii="Times New Roman" w:hAnsi="Times New Roman"/>
          <w:szCs w:val="24"/>
        </w:rPr>
        <w:t xml:space="preserve">al HUD Funded Amount: </w:t>
      </w:r>
      <w:r w:rsidR="002D34B6">
        <w:rPr>
          <w:rFonts w:ascii="Times New Roman" w:hAnsi="Times New Roman"/>
          <w:szCs w:val="24"/>
        </w:rPr>
        <w:t>$</w:t>
      </w:r>
      <w:r w:rsidR="00BC7808">
        <w:rPr>
          <w:rFonts w:ascii="Times New Roman" w:hAnsi="Times New Roman"/>
          <w:szCs w:val="24"/>
        </w:rPr>
        <w:t>2,121,320</w:t>
      </w:r>
      <w:r w:rsidR="00A11AF9" w:rsidRPr="00A11AF9">
        <w:rPr>
          <w:rFonts w:ascii="Times New Roman" w:hAnsi="Times New Roman"/>
          <w:szCs w:val="24"/>
        </w:rPr>
        <w:br/>
        <w:t xml:space="preserve">5. Estimated Total Project Cost (HUD and non-HUD funds): </w:t>
      </w:r>
      <w:r w:rsidR="002D34B6">
        <w:rPr>
          <w:rFonts w:ascii="Times New Roman" w:hAnsi="Times New Roman"/>
          <w:szCs w:val="24"/>
        </w:rPr>
        <w:t>$2,2</w:t>
      </w:r>
      <w:r w:rsidR="00BC7808">
        <w:rPr>
          <w:rFonts w:ascii="Times New Roman" w:hAnsi="Times New Roman"/>
          <w:szCs w:val="24"/>
        </w:rPr>
        <w:t>93,567</w:t>
      </w:r>
      <w:r w:rsidR="00A11AF9" w:rsidRPr="00A11AF9">
        <w:rPr>
          <w:rFonts w:ascii="Times New Roman" w:hAnsi="Times New Roman"/>
          <w:szCs w:val="24"/>
        </w:rPr>
        <w:br/>
        <w:t xml:space="preserve">6. Program Type – Permanent Housing </w:t>
      </w:r>
      <w:r w:rsidR="002F1464">
        <w:rPr>
          <w:rFonts w:ascii="Times New Roman" w:hAnsi="Times New Roman"/>
          <w:szCs w:val="24"/>
        </w:rPr>
        <w:t>–</w:t>
      </w:r>
      <w:r w:rsidR="00A11AF9" w:rsidRPr="00A11AF9">
        <w:rPr>
          <w:rFonts w:ascii="Times New Roman" w:hAnsi="Times New Roman"/>
          <w:szCs w:val="24"/>
        </w:rPr>
        <w:t xml:space="preserve"> </w:t>
      </w:r>
      <w:r w:rsidR="00316B87">
        <w:rPr>
          <w:rFonts w:ascii="Times New Roman" w:hAnsi="Times New Roman"/>
          <w:szCs w:val="24"/>
        </w:rPr>
        <w:t>Leasing - SRA</w:t>
      </w:r>
      <w:r w:rsidR="00A11AF9" w:rsidRPr="00A11AF9">
        <w:rPr>
          <w:rFonts w:ascii="Times New Roman" w:hAnsi="Times New Roman"/>
          <w:szCs w:val="24"/>
        </w:rPr>
        <w:br/>
        <w:t xml:space="preserve">7. Responsible Entity: Westchester County </w:t>
      </w:r>
    </w:p>
    <w:p w14:paraId="49B524C9" w14:textId="77777777" w:rsid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8. Grant Re</w:t>
      </w:r>
      <w:r w:rsidR="00316B87">
        <w:rPr>
          <w:rFonts w:ascii="Times New Roman" w:hAnsi="Times New Roman"/>
          <w:szCs w:val="24"/>
        </w:rPr>
        <w:t>cipient: Westchester County DSS</w:t>
      </w:r>
      <w:r w:rsidRPr="00A11AF9">
        <w:rPr>
          <w:rFonts w:ascii="Times New Roman" w:hAnsi="Times New Roman"/>
          <w:szCs w:val="24"/>
        </w:rPr>
        <w:br/>
        <w:t>9. Project Location</w:t>
      </w:r>
      <w:r w:rsidR="00405677">
        <w:rPr>
          <w:rFonts w:ascii="Times New Roman" w:hAnsi="Times New Roman"/>
          <w:szCs w:val="24"/>
        </w:rPr>
        <w:t xml:space="preserve"> (MUST include apt #)</w:t>
      </w:r>
      <w:r w:rsidRPr="00A11AF9">
        <w:rPr>
          <w:rFonts w:ascii="Times New Roman" w:hAnsi="Times New Roman"/>
          <w:szCs w:val="24"/>
        </w:rPr>
        <w:t>: _______________________________</w:t>
      </w:r>
      <w:r w:rsidR="00405677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</w:t>
      </w:r>
    </w:p>
    <w:p w14:paraId="45511ED7" w14:textId="77777777" w:rsidR="00405677" w:rsidRPr="00A11AF9" w:rsidRDefault="00405677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Intended lease date: _____________________________</w:t>
      </w:r>
      <w:bookmarkStart w:id="0" w:name="_GoBack"/>
      <w:bookmarkEnd w:id="0"/>
    </w:p>
    <w:p w14:paraId="5419068E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5F1D575E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03AD8C91" w14:textId="77777777" w:rsid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Please submit this form to Annette Peters-Ruvolo </w:t>
      </w:r>
      <w:hyperlink r:id="rId6" w:history="1">
        <w:r w:rsidR="00405677" w:rsidRPr="001C706B">
          <w:rPr>
            <w:rStyle w:val="Hyperlink"/>
            <w:rFonts w:ascii="Times New Roman" w:hAnsi="Times New Roman"/>
            <w:szCs w:val="24"/>
          </w:rPr>
          <w:t>apr5@westchestergov.com</w:t>
        </w:r>
      </w:hyperlink>
      <w:r w:rsidR="00405677">
        <w:rPr>
          <w:rFonts w:ascii="Times New Roman" w:hAnsi="Times New Roman"/>
          <w:szCs w:val="24"/>
        </w:rPr>
        <w:t xml:space="preserve"> </w:t>
      </w:r>
      <w:r w:rsidRPr="00A11AF9">
        <w:rPr>
          <w:rFonts w:ascii="Times New Roman" w:hAnsi="Times New Roman"/>
          <w:szCs w:val="24"/>
        </w:rPr>
        <w:t>and Yoav Spiegel</w:t>
      </w:r>
      <w:r w:rsidR="00405677">
        <w:rPr>
          <w:rFonts w:ascii="Times New Roman" w:hAnsi="Times New Roman"/>
          <w:szCs w:val="24"/>
        </w:rPr>
        <w:t xml:space="preserve"> </w:t>
      </w:r>
      <w:hyperlink r:id="rId7" w:history="1">
        <w:r w:rsidR="00405677" w:rsidRPr="001C706B">
          <w:rPr>
            <w:rStyle w:val="Hyperlink"/>
            <w:rFonts w:ascii="Times New Roman" w:hAnsi="Times New Roman"/>
            <w:szCs w:val="24"/>
          </w:rPr>
          <w:t>yspiegel@programdesign.com</w:t>
        </w:r>
      </w:hyperlink>
      <w:r w:rsidRPr="00A11AF9">
        <w:rPr>
          <w:rFonts w:ascii="Times New Roman" w:hAnsi="Times New Roman"/>
          <w:szCs w:val="24"/>
        </w:rPr>
        <w:t>.</w:t>
      </w:r>
      <w:r w:rsidR="00405677">
        <w:rPr>
          <w:rFonts w:ascii="Times New Roman" w:hAnsi="Times New Roman"/>
          <w:szCs w:val="24"/>
        </w:rPr>
        <w:t xml:space="preserve"> </w:t>
      </w:r>
      <w:r w:rsidR="00405677">
        <w:rPr>
          <w:rFonts w:ascii="Times New Roman" w:hAnsi="Times New Roman"/>
          <w:b/>
          <w:szCs w:val="24"/>
          <w:u w:val="single"/>
        </w:rPr>
        <w:t>A</w:t>
      </w:r>
      <w:r w:rsidR="00405677" w:rsidRPr="00405677">
        <w:rPr>
          <w:rFonts w:ascii="Times New Roman" w:hAnsi="Times New Roman"/>
          <w:b/>
          <w:szCs w:val="24"/>
          <w:u w:val="single"/>
        </w:rPr>
        <w:t>llow 1 week for processing</w:t>
      </w:r>
      <w:r w:rsidR="00405677">
        <w:rPr>
          <w:rFonts w:ascii="Times New Roman" w:hAnsi="Times New Roman"/>
          <w:szCs w:val="24"/>
        </w:rPr>
        <w:t>.</w:t>
      </w:r>
      <w:r w:rsidRPr="00A11AF9">
        <w:rPr>
          <w:rFonts w:ascii="Times New Roman" w:hAnsi="Times New Roman"/>
          <w:szCs w:val="24"/>
        </w:rPr>
        <w:t xml:space="preserve"> They will forward to</w:t>
      </w:r>
      <w:r w:rsidR="00405677">
        <w:rPr>
          <w:rFonts w:ascii="Times New Roman" w:hAnsi="Times New Roman"/>
          <w:szCs w:val="24"/>
        </w:rPr>
        <w:t xml:space="preserve"> the</w:t>
      </w:r>
      <w:r w:rsidRPr="00A11AF9">
        <w:rPr>
          <w:rFonts w:ascii="Times New Roman" w:hAnsi="Times New Roman"/>
          <w:szCs w:val="24"/>
        </w:rPr>
        <w:t xml:space="preserve"> W</w:t>
      </w:r>
      <w:r w:rsidR="00405677">
        <w:rPr>
          <w:rFonts w:ascii="Times New Roman" w:hAnsi="Times New Roman"/>
          <w:szCs w:val="24"/>
        </w:rPr>
        <w:t xml:space="preserve">estchester </w:t>
      </w:r>
      <w:r w:rsidRPr="00A11AF9">
        <w:rPr>
          <w:rFonts w:ascii="Times New Roman" w:hAnsi="Times New Roman"/>
          <w:szCs w:val="24"/>
        </w:rPr>
        <w:t>C</w:t>
      </w:r>
      <w:r w:rsidR="00405677">
        <w:rPr>
          <w:rFonts w:ascii="Times New Roman" w:hAnsi="Times New Roman"/>
          <w:szCs w:val="24"/>
        </w:rPr>
        <w:t xml:space="preserve">ounty </w:t>
      </w:r>
      <w:r w:rsidRPr="00A11AF9">
        <w:rPr>
          <w:rFonts w:ascii="Times New Roman" w:hAnsi="Times New Roman"/>
          <w:szCs w:val="24"/>
        </w:rPr>
        <w:t>Plan</w:t>
      </w:r>
      <w:r w:rsidR="00405677">
        <w:rPr>
          <w:rFonts w:ascii="Times New Roman" w:hAnsi="Times New Roman"/>
          <w:szCs w:val="24"/>
        </w:rPr>
        <w:t xml:space="preserve">ning Department for completion and you will receive notification back via email. </w:t>
      </w:r>
    </w:p>
    <w:p w14:paraId="33F63ADE" w14:textId="77777777" w:rsidR="00405677" w:rsidRDefault="00405677" w:rsidP="00A11AF9">
      <w:pPr>
        <w:rPr>
          <w:rFonts w:ascii="Times New Roman" w:hAnsi="Times New Roman"/>
          <w:szCs w:val="24"/>
        </w:rPr>
      </w:pPr>
    </w:p>
    <w:p w14:paraId="083D263A" w14:textId="77777777" w:rsidR="00405677" w:rsidRPr="00A11AF9" w:rsidRDefault="00405677" w:rsidP="00A11AF9">
      <w:pPr>
        <w:rPr>
          <w:rFonts w:ascii="Times New Roman" w:hAnsi="Times New Roman"/>
          <w:szCs w:val="24"/>
        </w:rPr>
      </w:pPr>
    </w:p>
    <w:sectPr w:rsidR="00405677" w:rsidRPr="00A11AF9" w:rsidSect="00C82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5DBAD" w14:textId="77777777" w:rsidR="00306543" w:rsidRDefault="00306543" w:rsidP="00A11AF9">
      <w:r>
        <w:separator/>
      </w:r>
    </w:p>
  </w:endnote>
  <w:endnote w:type="continuationSeparator" w:id="0">
    <w:p w14:paraId="58B419F7" w14:textId="77777777" w:rsidR="00306543" w:rsidRDefault="00306543" w:rsidP="00A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stResor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98439" w14:textId="77777777" w:rsidR="00306543" w:rsidRDefault="00306543" w:rsidP="00A11AF9">
      <w:r>
        <w:separator/>
      </w:r>
    </w:p>
  </w:footnote>
  <w:footnote w:type="continuationSeparator" w:id="0">
    <w:p w14:paraId="183FE9C8" w14:textId="77777777" w:rsidR="00306543" w:rsidRDefault="00306543" w:rsidP="00A11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44519" w14:textId="77777777" w:rsidR="00BC7808" w:rsidRDefault="00BC7808" w:rsidP="00BC7808">
    <w:pPr>
      <w:pStyle w:val="Header"/>
    </w:pPr>
    <w:r>
      <w:rPr>
        <w:noProof/>
      </w:rPr>
      <w:drawing>
        <wp:inline distT="0" distB="0" distL="0" distR="0" wp14:anchorId="1EFBC287" wp14:editId="3B627DF3">
          <wp:extent cx="1752600" cy="891540"/>
          <wp:effectExtent l="19050" t="0" r="0" b="0"/>
          <wp:docPr id="1" name="Picture 1" descr="Coun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BBB84F" w14:textId="77777777" w:rsidR="00BC7808" w:rsidRDefault="00BC7808" w:rsidP="00BC7808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George Latimer</w:t>
    </w:r>
  </w:p>
  <w:p w14:paraId="089A7B94" w14:textId="77777777" w:rsidR="00BC7808" w:rsidRDefault="00BC7808" w:rsidP="00BC7808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County Executive</w:t>
    </w:r>
  </w:p>
  <w:p w14:paraId="29839E2E" w14:textId="77777777" w:rsidR="00BC7808" w:rsidRPr="003429E0" w:rsidRDefault="00BC7808" w:rsidP="00BC7808">
    <w:pPr>
      <w:pStyle w:val="MessageHeader"/>
      <w:spacing w:after="0" w:line="440" w:lineRule="exact"/>
      <w:ind w:right="-648" w:hanging="59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 xml:space="preserve">Department of </w:t>
    </w:r>
    <w:r>
      <w:rPr>
        <w:rFonts w:ascii="Century Schoolbook" w:hAnsi="Century Schoolbook"/>
        <w:bCs/>
        <w:noProof/>
        <w:color w:val="00595B"/>
        <w:sz w:val="16"/>
      </w:rPr>
      <w:t>Community Mental Health</w:t>
    </w:r>
  </w:p>
  <w:p w14:paraId="39581424" w14:textId="77777777" w:rsidR="00BC7808" w:rsidRPr="003429E0" w:rsidRDefault="00BC7808" w:rsidP="00BC7808">
    <w:pPr>
      <w:pStyle w:val="MessageHeader"/>
      <w:spacing w:after="0" w:line="2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>
      <w:rPr>
        <w:rFonts w:ascii="Century Schoolbook" w:hAnsi="Century Schoolbook"/>
        <w:bCs/>
        <w:noProof/>
        <w:color w:val="00595B"/>
        <w:sz w:val="16"/>
      </w:rPr>
      <w:t>Michael Orth, M.S.W.</w:t>
    </w:r>
  </w:p>
  <w:p w14:paraId="03098339" w14:textId="77777777" w:rsidR="00BC7808" w:rsidRPr="003429E0" w:rsidRDefault="00BC7808" w:rsidP="00BC7808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>Commissioner</w:t>
    </w:r>
  </w:p>
  <w:p w14:paraId="6EA31101" w14:textId="77777777" w:rsidR="007337B6" w:rsidRDefault="00733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9"/>
    <w:rsid w:val="000C7A98"/>
    <w:rsid w:val="00173B0F"/>
    <w:rsid w:val="001766EE"/>
    <w:rsid w:val="002D34B6"/>
    <w:rsid w:val="002F1464"/>
    <w:rsid w:val="00306543"/>
    <w:rsid w:val="00316B87"/>
    <w:rsid w:val="00373B65"/>
    <w:rsid w:val="00405677"/>
    <w:rsid w:val="004B75F0"/>
    <w:rsid w:val="004D79AD"/>
    <w:rsid w:val="004F7DC6"/>
    <w:rsid w:val="00546C6B"/>
    <w:rsid w:val="00592535"/>
    <w:rsid w:val="005950AC"/>
    <w:rsid w:val="006B429C"/>
    <w:rsid w:val="00715E25"/>
    <w:rsid w:val="007337B6"/>
    <w:rsid w:val="0074354B"/>
    <w:rsid w:val="008A078F"/>
    <w:rsid w:val="00A11AF9"/>
    <w:rsid w:val="00A26AAF"/>
    <w:rsid w:val="00AC17C1"/>
    <w:rsid w:val="00BC7808"/>
    <w:rsid w:val="00C82BD4"/>
    <w:rsid w:val="00CC4EBD"/>
    <w:rsid w:val="00E13BC8"/>
    <w:rsid w:val="00EA78E5"/>
    <w:rsid w:val="00ED4133"/>
    <w:rsid w:val="00F13567"/>
    <w:rsid w:val="00F236E6"/>
    <w:rsid w:val="00F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C3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paragraph" w:customStyle="1" w:styleId="Default">
    <w:name w:val="Default"/>
    <w:rsid w:val="00A11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F9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11AF9"/>
    <w:pPr>
      <w:keepLines/>
      <w:spacing w:line="180" w:lineRule="atLeast"/>
      <w:ind w:left="720" w:hanging="720"/>
    </w:pPr>
    <w:rPr>
      <w:rFonts w:ascii="Arial" w:eastAsia="Times New Roman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A11AF9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F9"/>
    <w:rPr>
      <w:sz w:val="24"/>
    </w:rPr>
  </w:style>
  <w:style w:type="character" w:styleId="Strong">
    <w:name w:val="Strong"/>
    <w:basedOn w:val="DefaultParagraphFont"/>
    <w:uiPriority w:val="22"/>
    <w:qFormat/>
    <w:rsid w:val="00A11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pr5@westchestergov.com" TargetMode="External"/><Relationship Id="rId7" Type="http://schemas.openxmlformats.org/officeDocument/2006/relationships/hyperlink" Target="mailto:yspiegel@programdesig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Peters-Ruvolo</dc:creator>
  <cp:lastModifiedBy>Karl Bertrand</cp:lastModifiedBy>
  <cp:revision>2</cp:revision>
  <cp:lastPrinted>2015-08-03T17:57:00Z</cp:lastPrinted>
  <dcterms:created xsi:type="dcterms:W3CDTF">2018-04-30T19:03:00Z</dcterms:created>
  <dcterms:modified xsi:type="dcterms:W3CDTF">2018-04-30T19:03:00Z</dcterms:modified>
</cp:coreProperties>
</file>